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4B6F" w14:textId="0A0FCCB8" w:rsidR="00835AAD" w:rsidRPr="00EF2EF9" w:rsidRDefault="005A1C28" w:rsidP="00835AAD">
      <w:pPr>
        <w:spacing w:after="160" w:line="259" w:lineRule="auto"/>
        <w:jc w:val="center"/>
        <w:rPr>
          <w:rFonts w:cstheme="minorHAnsi"/>
          <w:b/>
        </w:rPr>
      </w:pPr>
      <w:r w:rsidRPr="008074EF">
        <w:rPr>
          <w:rFonts w:cstheme="minorHAnsi"/>
          <w:b/>
          <w:sz w:val="28"/>
        </w:rPr>
        <w:t>DOTAZNÍK K</w:t>
      </w:r>
      <w:r w:rsidR="009C2AAD">
        <w:rPr>
          <w:rFonts w:cstheme="minorHAnsi"/>
          <w:b/>
          <w:sz w:val="28"/>
        </w:rPr>
        <w:t> ZÁVĚREČNÉMU ŠETŘENÍ</w:t>
      </w:r>
      <w:r w:rsidRPr="008074EF">
        <w:rPr>
          <w:rFonts w:cstheme="minorHAnsi"/>
          <w:b/>
          <w:sz w:val="28"/>
        </w:rPr>
        <w:t xml:space="preserve"> POTŘEB V OBLASTI ZÁJMOVÉHO VZDĚLÁVÁNÍ PRO </w:t>
      </w:r>
      <w:r w:rsidR="003D522A">
        <w:rPr>
          <w:rFonts w:cstheme="minorHAnsi"/>
          <w:b/>
          <w:sz w:val="28"/>
        </w:rPr>
        <w:t>ŠKOLNÍ KLUBY</w:t>
      </w:r>
      <w:r w:rsidR="00F5787D">
        <w:rPr>
          <w:rFonts w:cstheme="minorHAnsi"/>
          <w:b/>
          <w:sz w:val="28"/>
        </w:rPr>
        <w:t xml:space="preserve"> V RÁMCI PROJEKTŮ tzv. ŠABLON OP VVV</w:t>
      </w:r>
    </w:p>
    <w:p w14:paraId="27AE6ED4" w14:textId="77777777" w:rsidR="00777343" w:rsidRPr="00777343" w:rsidRDefault="00777343" w:rsidP="0077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 w:rsidRPr="00777343">
        <w:rPr>
          <w:b/>
        </w:rPr>
        <w:t>Vážení pedagogové,</w:t>
      </w:r>
    </w:p>
    <w:p w14:paraId="69DE8664" w14:textId="06B64618" w:rsidR="00777343" w:rsidRPr="00777343" w:rsidRDefault="00777343" w:rsidP="0077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777343">
        <w:rPr>
          <w:b/>
        </w:rPr>
        <w:t>obracíme se na Vás s žádostí o vyplnění dotazníku, který slouží k uzavření projektů tzv. šablon. Vyplnění dotazníku je</w:t>
      </w:r>
      <w:r w:rsidRPr="00777343">
        <w:rPr>
          <w:b/>
          <w:u w:val="single"/>
        </w:rPr>
        <w:t xml:space="preserve"> povinné </w:t>
      </w:r>
      <w:r>
        <w:rPr>
          <w:b/>
          <w:u w:val="single"/>
        </w:rPr>
        <w:t>pro všechny</w:t>
      </w:r>
      <w:r w:rsidRPr="00777343">
        <w:rPr>
          <w:b/>
          <w:u w:val="single"/>
        </w:rPr>
        <w:t xml:space="preserve"> </w:t>
      </w:r>
      <w:r>
        <w:rPr>
          <w:b/>
          <w:u w:val="single"/>
        </w:rPr>
        <w:t>školní kluby (ŠK</w:t>
      </w:r>
      <w:r w:rsidRPr="00777343">
        <w:rPr>
          <w:b/>
          <w:u w:val="single"/>
        </w:rPr>
        <w:t>)</w:t>
      </w:r>
      <w:r w:rsidRPr="00777343">
        <w:rPr>
          <w:b/>
          <w:u w:val="single"/>
          <w:vertAlign w:val="superscript"/>
        </w:rPr>
        <w:footnoteReference w:id="1"/>
      </w:r>
      <w:r w:rsidRPr="00777343">
        <w:rPr>
          <w:b/>
          <w:u w:val="single"/>
        </w:rPr>
        <w:t>, kter</w:t>
      </w:r>
      <w:r>
        <w:rPr>
          <w:b/>
          <w:u w:val="single"/>
        </w:rPr>
        <w:t>é</w:t>
      </w:r>
      <w:r w:rsidRPr="00777343">
        <w:rPr>
          <w:b/>
          <w:u w:val="single"/>
        </w:rPr>
        <w:t xml:space="preserve"> se účastní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ly</w:t>
      </w:r>
      <w:proofErr w:type="spellEnd"/>
      <w:r w:rsidRPr="00777343">
        <w:rPr>
          <w:b/>
          <w:u w:val="single"/>
        </w:rPr>
        <w:t xml:space="preserve"> výzvy Šablony II</w:t>
      </w:r>
      <w:r w:rsidRPr="00777343" w:rsidDel="00C55858">
        <w:rPr>
          <w:b/>
        </w:rPr>
        <w:t xml:space="preserve"> </w:t>
      </w:r>
      <w:r w:rsidRPr="00777343">
        <w:rPr>
          <w:b/>
        </w:rPr>
        <w:t>(výzva č. 63, nebo 64 OP VVV).</w:t>
      </w:r>
    </w:p>
    <w:p w14:paraId="18D6A031" w14:textId="380BECC9" w:rsidR="00777343" w:rsidRPr="00777343" w:rsidRDefault="00777343" w:rsidP="0077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777343">
        <w:rPr>
          <w:b/>
        </w:rPr>
        <w:t xml:space="preserve">Cílem vyplnění dotazníku je zjištění, zda oproti předchozímu vyplnění dotazníku před začátkem realizace projektu ve výzvě Šablony II došlo ke zlepšení a posunu </w:t>
      </w:r>
      <w:r>
        <w:rPr>
          <w:b/>
        </w:rPr>
        <w:t>ŠK</w:t>
      </w:r>
      <w:r w:rsidRPr="00777343">
        <w:rPr>
          <w:b/>
        </w:rPr>
        <w:t xml:space="preserve">, tj. k dosažení cílové hodnoty indikátoru 5 10 10 – Počet organizací, ve kterých se zvýšila kvalita výchovy a vzdělávání a </w:t>
      </w:r>
      <w:proofErr w:type="spellStart"/>
      <w:r w:rsidRPr="00777343">
        <w:rPr>
          <w:b/>
        </w:rPr>
        <w:t>proinkluzivnost</w:t>
      </w:r>
      <w:proofErr w:type="spellEnd"/>
      <w:r w:rsidRPr="00777343">
        <w:rPr>
          <w:b/>
        </w:rPr>
        <w:t>, který je třeba doložit k</w:t>
      </w:r>
      <w:r w:rsidR="00895D08">
        <w:rPr>
          <w:b/>
        </w:rPr>
        <w:t> </w:t>
      </w:r>
      <w:r w:rsidRPr="00777343">
        <w:rPr>
          <w:b/>
        </w:rPr>
        <w:t>závěrečné zprávě o realizaci projektu. Pro splnění cílové hodnoty indikátoru je nutné vykázat zlepšení oproti počátečnímu vyplnění dotazníku. Po vyplnění dotazníku se Vám zobrazí výstup s informací, k jakému došlo posunu oproti počátečnímu vyplnění. Tento výstup je povinnou přílohou závěrečné zprávy o realizaci projektu ve výzvě Šablony II.</w:t>
      </w:r>
    </w:p>
    <w:p w14:paraId="7CCC46EC" w14:textId="1708A0BE" w:rsidR="00777343" w:rsidRPr="00777343" w:rsidRDefault="00777343" w:rsidP="0077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777343">
        <w:rPr>
          <w:b/>
        </w:rPr>
        <w:t xml:space="preserve">Přidanou hodnotou vyplnění dotazníku je pro Vás srovnání vlastních výsledků za jednotlivé oblasti, s nímž můžete/nemusíte dále interně pracovat pro další rozvoj </w:t>
      </w:r>
      <w:r>
        <w:rPr>
          <w:b/>
        </w:rPr>
        <w:t>ŠK</w:t>
      </w:r>
      <w:r w:rsidRPr="00777343">
        <w:rPr>
          <w:b/>
        </w:rPr>
        <w:t xml:space="preserve"> v daných oblastech. </w:t>
      </w:r>
    </w:p>
    <w:p w14:paraId="43C9C4BE" w14:textId="4D2306E6" w:rsidR="00777343" w:rsidRPr="00777343" w:rsidRDefault="00777343" w:rsidP="007773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777343">
        <w:rPr>
          <w:b/>
        </w:rPr>
        <w:t xml:space="preserve">Předpokládáme, že si budete chtít odpovědi předem promyslet, prodiskutovat. Pro tento účel je k dispozici tento </w:t>
      </w:r>
      <w:proofErr w:type="spellStart"/>
      <w:r w:rsidRPr="00777343">
        <w:rPr>
          <w:b/>
        </w:rPr>
        <w:t>offline</w:t>
      </w:r>
      <w:proofErr w:type="spellEnd"/>
      <w:r w:rsidRPr="00777343">
        <w:rPr>
          <w:b/>
        </w:rPr>
        <w:t xml:space="preserve"> dotazník, který můžete elektronicky rozeslat</w:t>
      </w:r>
      <w:r>
        <w:rPr>
          <w:b/>
        </w:rPr>
        <w:t xml:space="preserve"> mezi pedagogy ŠK</w:t>
      </w:r>
      <w:r w:rsidRPr="00777343">
        <w:rPr>
          <w:b/>
        </w:rPr>
        <w:t>, případně vytisknout a připravit finální odpovědi pro online verzi dotazníku. Tento pracovní dotazník nám nezasílejte ani poštou, ani</w:t>
      </w:r>
      <w:r w:rsidR="00034D25">
        <w:rPr>
          <w:b/>
        </w:rPr>
        <w:t xml:space="preserve">                     </w:t>
      </w:r>
      <w:r w:rsidR="00B02EEE">
        <w:rPr>
          <w:b/>
        </w:rPr>
        <w:t xml:space="preserve"> </w:t>
      </w:r>
      <w:r w:rsidRPr="00777343">
        <w:rPr>
          <w:b/>
        </w:rPr>
        <w:t>e-mailem!</w:t>
      </w:r>
    </w:p>
    <w:p w14:paraId="088106AF" w14:textId="3DE185B5" w:rsidR="00777343" w:rsidRPr="00777343" w:rsidRDefault="00777343" w:rsidP="00B02EE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color w:val="0000FF"/>
          <w:u w:val="single"/>
        </w:rPr>
      </w:pPr>
      <w:r w:rsidRPr="00777343">
        <w:rPr>
          <w:b/>
        </w:rPr>
        <w:t xml:space="preserve">Online vyplnění dotazníku je </w:t>
      </w:r>
      <w:r>
        <w:rPr>
          <w:b/>
        </w:rPr>
        <w:t>ŠK</w:t>
      </w:r>
      <w:r w:rsidRPr="00777343">
        <w:rPr>
          <w:b/>
        </w:rPr>
        <w:t xml:space="preserve"> umožněno individuálně - </w:t>
      </w:r>
      <w:r w:rsidRPr="00777343">
        <w:rPr>
          <w:b/>
          <w:u w:val="single"/>
        </w:rPr>
        <w:t>nejdříve 6 měsíců</w:t>
      </w:r>
      <w:r w:rsidRPr="00777343">
        <w:rPr>
          <w:b/>
        </w:rPr>
        <w:t xml:space="preserve"> před ukončením projektu výzvy Šablony II a nejpozději </w:t>
      </w:r>
      <w:r w:rsidRPr="00777343">
        <w:rPr>
          <w:b/>
          <w:u w:val="single"/>
        </w:rPr>
        <w:t xml:space="preserve">do data konce realizace projektu v rozhraní MŠMT </w:t>
      </w:r>
      <w:hyperlink r:id="rId12" w:history="1">
        <w:r w:rsidRPr="00777343">
          <w:rPr>
            <w:b/>
            <w:color w:val="0000FF"/>
            <w:u w:val="single"/>
          </w:rPr>
          <w:t>https://sberdat.uiv.cz</w:t>
        </w:r>
      </w:hyperlink>
      <w:r w:rsidRPr="00777343">
        <w:rPr>
          <w:b/>
          <w:u w:val="single"/>
        </w:rPr>
        <w:t xml:space="preserve"> (přihlášení a</w:t>
      </w:r>
      <w:r w:rsidR="00895D08">
        <w:rPr>
          <w:b/>
          <w:u w:val="single"/>
        </w:rPr>
        <w:t> </w:t>
      </w:r>
      <w:r w:rsidRPr="00777343">
        <w:rPr>
          <w:b/>
          <w:u w:val="single"/>
        </w:rPr>
        <w:t>vyplnění viz Pokyny).</w:t>
      </w:r>
    </w:p>
    <w:p w14:paraId="7BC4AC78" w14:textId="4882127C" w:rsidR="005A1C28" w:rsidRPr="00011674" w:rsidRDefault="005A1C28" w:rsidP="00011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color w:val="0000FF"/>
          <w:u w:val="single"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  <w:bookmarkStart w:id="0" w:name="_Toc475529620"/>
    </w:p>
    <w:sdt>
      <w:sdtPr>
        <w:id w:val="17288009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EFAE2B" w14:textId="4563F4FE" w:rsidR="0036062C" w:rsidRPr="0036062C" w:rsidRDefault="0036062C" w:rsidP="0036062C">
          <w:pPr>
            <w:pStyle w:val="Bezmezer"/>
            <w:spacing w:before="240" w:after="120"/>
            <w:rPr>
              <w:b/>
            </w:rPr>
          </w:pPr>
          <w:r w:rsidRPr="0036062C">
            <w:rPr>
              <w:b/>
            </w:rPr>
            <w:t>STRUKTURA DOTAZNÍKU</w:t>
          </w:r>
        </w:p>
        <w:bookmarkStart w:id="1" w:name="_GoBack"/>
        <w:bookmarkEnd w:id="1"/>
        <w:p w14:paraId="3BA9A29B" w14:textId="2C7B6812" w:rsidR="006C591D" w:rsidRDefault="0036062C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498829" w:history="1">
            <w:r w:rsidR="006C591D" w:rsidRPr="00D53AC6">
              <w:rPr>
                <w:rStyle w:val="Hypertextovodkaz"/>
                <w:rFonts w:cstheme="minorHAnsi"/>
                <w:noProof/>
              </w:rPr>
              <w:t>I. PŮSOBENÍ A ROZVOJ V OBLASTI KOMUNIKACE V MATEŘSKÉM JAZYCE</w:t>
            </w:r>
            <w:r w:rsidR="006C591D">
              <w:rPr>
                <w:noProof/>
                <w:webHidden/>
              </w:rPr>
              <w:tab/>
            </w:r>
            <w:r w:rsidR="006C591D">
              <w:rPr>
                <w:noProof/>
                <w:webHidden/>
              </w:rPr>
              <w:fldChar w:fldCharType="begin"/>
            </w:r>
            <w:r w:rsidR="006C591D">
              <w:rPr>
                <w:noProof/>
                <w:webHidden/>
              </w:rPr>
              <w:instrText xml:space="preserve"> PAGEREF _Toc36498829 \h </w:instrText>
            </w:r>
            <w:r w:rsidR="006C591D">
              <w:rPr>
                <w:noProof/>
                <w:webHidden/>
              </w:rPr>
            </w:r>
            <w:r w:rsidR="006C591D">
              <w:rPr>
                <w:noProof/>
                <w:webHidden/>
              </w:rPr>
              <w:fldChar w:fldCharType="separate"/>
            </w:r>
            <w:r w:rsidR="006C591D">
              <w:rPr>
                <w:noProof/>
                <w:webHidden/>
              </w:rPr>
              <w:t>2</w:t>
            </w:r>
            <w:r w:rsidR="006C591D">
              <w:rPr>
                <w:noProof/>
                <w:webHidden/>
              </w:rPr>
              <w:fldChar w:fldCharType="end"/>
            </w:r>
          </w:hyperlink>
        </w:p>
        <w:p w14:paraId="75CFD784" w14:textId="3008E268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0" w:history="1">
            <w:r w:rsidRPr="00D53AC6">
              <w:rPr>
                <w:rStyle w:val="Hypertextovodkaz"/>
                <w:rFonts w:cstheme="minorHAnsi"/>
                <w:noProof/>
              </w:rPr>
              <w:t>II. PŮSOBENÍ A ROZVOJ V OBLASTI MATEMATICKÉ KOMPETENCE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8BE088" w14:textId="048423A4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1" w:history="1">
            <w:r w:rsidRPr="00D53AC6">
              <w:rPr>
                <w:rStyle w:val="Hypertextovodkaz"/>
                <w:rFonts w:cstheme="minorHAnsi"/>
                <w:noProof/>
              </w:rPr>
              <w:t>III. PŮSOBENÍ A ROZVOJ V OBLASTI KOMUNIKACE V CIZÍCH JAZYCÍCH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1ABBB" w14:textId="520D3A0B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2" w:history="1">
            <w:r w:rsidRPr="00D53AC6">
              <w:rPr>
                <w:rStyle w:val="Hypertextovodkaz"/>
                <w:rFonts w:cstheme="minorHAnsi"/>
                <w:noProof/>
              </w:rPr>
              <w:t>IV. PŮSOBENÍ A ROZVOJ V OBLASTI VĚDY A TECHNOLOGIÍ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95F51B" w14:textId="56D80ACE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3" w:history="1">
            <w:r w:rsidRPr="00D53AC6">
              <w:rPr>
                <w:rStyle w:val="Hypertextovodkaz"/>
                <w:rFonts w:cstheme="minorHAnsi"/>
                <w:noProof/>
              </w:rPr>
              <w:t>V. PŮSOBENÍ A ROZVOJ V OBLASTI KULTURNÍ POVĚDOMÍ A VYJÁDŘENÍ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E8F44A" w14:textId="35670D5B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4" w:history="1">
            <w:r w:rsidRPr="00D53AC6">
              <w:rPr>
                <w:rStyle w:val="Hypertextovodkaz"/>
                <w:rFonts w:cstheme="minorHAnsi"/>
                <w:noProof/>
              </w:rPr>
              <w:t>VI. PŮSOBENÍ A ROZVOJ V OBLASTI PODNIKAVOSTI A INICIATIVY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06871" w14:textId="0364BBD3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5" w:history="1">
            <w:r w:rsidRPr="00D53AC6">
              <w:rPr>
                <w:rStyle w:val="Hypertextovodkaz"/>
                <w:rFonts w:cstheme="minorHAnsi"/>
                <w:noProof/>
              </w:rPr>
              <w:t>VII. PŮSOBENÍ A ROZVOJ V OBLASTI SCHOPNOST PRÁCE S DIGITÁLNÍMI TECHNOLOGIEMI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E37B4F" w14:textId="219DD9C7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6" w:history="1">
            <w:r w:rsidRPr="00D53AC6">
              <w:rPr>
                <w:rStyle w:val="Hypertextovodkaz"/>
                <w:rFonts w:cstheme="minorHAnsi"/>
                <w:noProof/>
              </w:rPr>
              <w:t>VIII. PŮSOBENÍ A ROZVOJ V OBLASTI SOCIÁLNÍCH A OBČANSKÝCH SCHOPNOSTÍ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FE71BF" w14:textId="2E224F8C" w:rsidR="006C591D" w:rsidRDefault="006C591D">
          <w:pPr>
            <w:pStyle w:val="Obsah2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7" w:history="1">
            <w:r w:rsidRPr="00D53AC6">
              <w:rPr>
                <w:rStyle w:val="Hypertextovodkaz"/>
                <w:rFonts w:eastAsiaTheme="majorEastAsia" w:cstheme="minorHAnsi"/>
                <w:noProof/>
              </w:rPr>
              <w:t>IX. PŮSOBENÍ A ROZVOJ V OBLASTI</w:t>
            </w:r>
            <w:r w:rsidRPr="00D53AC6">
              <w:rPr>
                <w:rStyle w:val="Hypertextovodkaz"/>
                <w:noProof/>
              </w:rPr>
              <w:t xml:space="preserve"> </w:t>
            </w:r>
            <w:r w:rsidRPr="00D53AC6">
              <w:rPr>
                <w:rStyle w:val="Hypertextovodkaz"/>
                <w:rFonts w:eastAsiaTheme="majorEastAsia" w:cstheme="minorHAnsi"/>
                <w:noProof/>
              </w:rPr>
              <w:t>INKLUZIVNÍHO / SPOLEČNÉHO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5E8388" w14:textId="1D475AA2" w:rsidR="006C591D" w:rsidRDefault="006C591D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38" w:history="1">
            <w:r w:rsidRPr="00D53AC6">
              <w:rPr>
                <w:rStyle w:val="Hypertextovodkaz"/>
                <w:rFonts w:cstheme="minorHAnsi"/>
                <w:noProof/>
              </w:rPr>
              <w:t>EVALUACE CÍLŮ VÝZVY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35BFF7" w14:textId="0D02B36A" w:rsidR="00011674" w:rsidRPr="006C591D" w:rsidRDefault="0036062C" w:rsidP="006C591D">
          <w:pPr>
            <w:pStyle w:val="Obsah1"/>
            <w:tabs>
              <w:tab w:val="right" w:leader="dot" w:pos="9911"/>
            </w:tabs>
          </w:pPr>
          <w:r>
            <w:rPr>
              <w:b/>
              <w:bCs/>
            </w:rPr>
            <w:fldChar w:fldCharType="end"/>
          </w:r>
        </w:p>
      </w:sdtContent>
    </w:sdt>
    <w:p w14:paraId="6098034C" w14:textId="3A74DCD6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I._PŮSOBENÍ_A_1"/>
      <w:bookmarkStart w:id="3" w:name="_II._PŮSOBENÍ_A"/>
      <w:bookmarkStart w:id="4" w:name="_Toc36498829"/>
      <w:bookmarkEnd w:id="0"/>
      <w:bookmarkEnd w:id="2"/>
      <w:bookmarkEnd w:id="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I. PŮSOBENÍ A ROZVOJ V OBLASTI KOMUNIKACE V MATEŘSKÉM JAZYCE</w:t>
      </w:r>
      <w:bookmarkEnd w:id="4"/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A5E973F" w14:textId="37E3AECF" w:rsidR="008C7FE8" w:rsidRPr="00690FE6" w:rsidRDefault="00690FE6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9C2AAD">
        <w:rPr>
          <w:rFonts w:asciiTheme="minorHAnsi" w:hAnsiTheme="minorHAnsi"/>
        </w:rPr>
        <w:t xml:space="preserve"> </w:t>
      </w:r>
      <w:r w:rsidR="009C2AAD" w:rsidRPr="00B95C70">
        <w:rPr>
          <w:rFonts w:asciiTheme="minorHAnsi" w:hAnsiTheme="minorHAnsi"/>
          <w:color w:val="FF0000"/>
          <w:highlight w:val="lightGray"/>
        </w:rPr>
        <w:t>Zobraz</w:t>
      </w:r>
      <w:r w:rsidR="009C2AAD">
        <w:rPr>
          <w:rFonts w:asciiTheme="minorHAnsi" w:hAnsiTheme="minorHAnsi"/>
          <w:color w:val="FF0000"/>
          <w:highlight w:val="lightGray"/>
        </w:rPr>
        <w:t xml:space="preserve">í se pouze </w:t>
      </w:r>
      <w:r w:rsidR="009C2AAD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9C2AAD">
        <w:rPr>
          <w:rFonts w:asciiTheme="minorHAnsi" w:hAnsiTheme="minorHAnsi"/>
          <w:color w:val="FF0000"/>
          <w:highlight w:val="lightGray"/>
        </w:rPr>
        <w:t>VE VSTUPNÍM ŠETŘENÍ působnost v této oblasti.</w:t>
      </w:r>
    </w:p>
    <w:p w14:paraId="2959C9C0" w14:textId="7C63D321" w:rsidR="008C7FE8" w:rsidRDefault="00DE4F77" w:rsidP="008C7FE8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Pr="009178C0">
        <w:rPr>
          <w:b/>
        </w:rPr>
        <w:t xml:space="preserve"> </w:t>
      </w:r>
      <w:r w:rsidR="008C7FE8">
        <w:rPr>
          <w:b/>
        </w:rPr>
        <w:t xml:space="preserve">aktivně v </w:t>
      </w:r>
      <w:r w:rsidR="008C7FE8" w:rsidRPr="000727BA">
        <w:rPr>
          <w:b/>
        </w:rPr>
        <w:t>oblast</w:t>
      </w:r>
      <w:r w:rsidR="008C7FE8">
        <w:rPr>
          <w:b/>
        </w:rPr>
        <w:t xml:space="preserve">i podpory </w:t>
      </w:r>
      <w:r w:rsidR="00A92B31" w:rsidRPr="00A913D2">
        <w:rPr>
          <w:rFonts w:cstheme="minorHAnsi"/>
          <w:b/>
        </w:rPr>
        <w:t>KOMUNIKACE V MATEŘSKÉM JAZYCE</w:t>
      </w:r>
      <w:r>
        <w:rPr>
          <w:b/>
        </w:rPr>
        <w:t>?</w:t>
      </w:r>
      <w:r w:rsidR="0085262E" w:rsidDel="0085262E">
        <w:rPr>
          <w:rStyle w:val="Odkaznakoment"/>
        </w:rPr>
        <w:t xml:space="preserve"> </w:t>
      </w:r>
    </w:p>
    <w:tbl>
      <w:tblPr>
        <w:tblStyle w:val="Mkatabulky"/>
        <w:tblW w:w="10082" w:type="dxa"/>
        <w:jc w:val="center"/>
        <w:tblLayout w:type="fixed"/>
        <w:tblLook w:val="04A0" w:firstRow="1" w:lastRow="0" w:firstColumn="1" w:lastColumn="0" w:noHBand="0" w:noVBand="1"/>
      </w:tblPr>
      <w:tblGrid>
        <w:gridCol w:w="8882"/>
        <w:gridCol w:w="1200"/>
      </w:tblGrid>
      <w:tr w:rsidR="0024332C" w:rsidRPr="00F14690" w14:paraId="6B8F8A53" w14:textId="77777777" w:rsidTr="00D53324">
        <w:trPr>
          <w:cantSplit/>
          <w:trHeight w:val="1404"/>
          <w:tblHeader/>
          <w:jc w:val="center"/>
        </w:trPr>
        <w:tc>
          <w:tcPr>
            <w:tcW w:w="8882" w:type="dxa"/>
            <w:shd w:val="clear" w:color="auto" w:fill="auto"/>
            <w:vAlign w:val="center"/>
          </w:tcPr>
          <w:p w14:paraId="42EBADF5" w14:textId="73F0D2E7" w:rsidR="0024332C" w:rsidRPr="00F26695" w:rsidRDefault="0024332C" w:rsidP="0085262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KOMUNIKACE V MATEŘSKÉM JAZYCE</w:t>
            </w:r>
          </w:p>
          <w:p w14:paraId="5A50999C" w14:textId="26399445" w:rsidR="0024332C" w:rsidRPr="002F3B08" w:rsidRDefault="0024332C" w:rsidP="00034D25">
            <w:pPr>
              <w:spacing w:after="0"/>
              <w:jc w:val="both"/>
              <w:rPr>
                <w:b/>
                <w:i/>
              </w:rPr>
            </w:pPr>
            <w:r w:rsidRPr="00F26695">
              <w:rPr>
                <w:rFonts w:cs="EUAlbertina"/>
                <w:b/>
                <w:i/>
                <w:sz w:val="20"/>
                <w:szCs w:val="20"/>
              </w:rPr>
              <w:t>Komunikace v mate</w:t>
            </w:r>
            <w:r w:rsidRPr="00F26695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b/>
                <w:i/>
                <w:sz w:val="20"/>
                <w:szCs w:val="20"/>
              </w:rPr>
              <w:t>ském jazyce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 je schopnost vyjad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ovat a tlumo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it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edstavy, my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nosti a názory v písemné i ústní form</w:t>
            </w:r>
            <w:r w:rsidRPr="00F2669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íst a psát) a vhodným a tv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r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ím zp</w:t>
            </w:r>
            <w:r w:rsidRPr="00F26695">
              <w:rPr>
                <w:rFonts w:cs="EUAlbertina+01"/>
                <w:i/>
                <w:sz w:val="20"/>
                <w:szCs w:val="20"/>
              </w:rPr>
              <w:t>ů</w:t>
            </w:r>
            <w:r w:rsidRPr="00F26695">
              <w:rPr>
                <w:rFonts w:cs="EUAlbertina"/>
                <w:i/>
                <w:sz w:val="20"/>
                <w:szCs w:val="20"/>
              </w:rPr>
              <w:t>sobem lingvisticky reagovat ve v</w:t>
            </w:r>
            <w:r w:rsidRPr="00F26695">
              <w:rPr>
                <w:rFonts w:cs="EUAlbertina+01"/>
                <w:i/>
                <w:sz w:val="20"/>
                <w:szCs w:val="20"/>
              </w:rPr>
              <w:t>š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ech situacích sociálního a kulturního </w:t>
            </w:r>
            <w:r w:rsidRPr="00F26695">
              <w:rPr>
                <w:rFonts w:cs="EUAlbertina+01"/>
                <w:i/>
                <w:sz w:val="20"/>
                <w:szCs w:val="20"/>
              </w:rPr>
              <w:t>ž</w:t>
            </w:r>
            <w:r w:rsidRPr="00F26695">
              <w:rPr>
                <w:rFonts w:cs="EUAlbertina"/>
                <w:i/>
                <w:sz w:val="20"/>
                <w:szCs w:val="20"/>
              </w:rPr>
              <w:t>ivota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i vzd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F26695">
              <w:rPr>
                <w:rFonts w:cs="EUAlbertina+01"/>
                <w:i/>
                <w:sz w:val="20"/>
                <w:szCs w:val="20"/>
              </w:rPr>
              <w:t>ř</w:t>
            </w:r>
            <w:r w:rsidRPr="00F26695">
              <w:rPr>
                <w:rFonts w:cs="EUAlbertina"/>
                <w:i/>
                <w:sz w:val="20"/>
                <w:szCs w:val="20"/>
              </w:rPr>
              <w:t>íprav</w:t>
            </w:r>
            <w:r w:rsidRPr="00F26695">
              <w:rPr>
                <w:rFonts w:cs="EUAlbertina+01"/>
                <w:i/>
                <w:sz w:val="20"/>
                <w:szCs w:val="20"/>
              </w:rPr>
              <w:t>ě</w:t>
            </w:r>
            <w:r w:rsidRPr="00F26695">
              <w:rPr>
                <w:rFonts w:cs="EUAlbertina"/>
                <w:i/>
                <w:sz w:val="20"/>
                <w:szCs w:val="20"/>
              </w:rPr>
              <w:t>, v</w:t>
            </w:r>
            <w:r w:rsidR="00034D25">
              <w:rPr>
                <w:rFonts w:cs="EUAlbertina"/>
                <w:i/>
                <w:sz w:val="20"/>
                <w:szCs w:val="20"/>
              </w:rPr>
              <w:t> </w:t>
            </w:r>
            <w:r w:rsidRPr="00F26695">
              <w:rPr>
                <w:rFonts w:cs="EUAlbertina"/>
                <w:i/>
                <w:sz w:val="20"/>
                <w:szCs w:val="20"/>
              </w:rPr>
              <w:t xml:space="preserve">práci, doma a ve volném </w:t>
            </w:r>
            <w:r w:rsidRPr="00F26695">
              <w:rPr>
                <w:rFonts w:cs="EUAlbertina+01"/>
                <w:i/>
                <w:sz w:val="20"/>
                <w:szCs w:val="20"/>
              </w:rPr>
              <w:t>č</w:t>
            </w:r>
            <w:r w:rsidRPr="00F26695">
              <w:rPr>
                <w:rFonts w:cs="EUAlbertina"/>
                <w:i/>
                <w:sz w:val="20"/>
                <w:szCs w:val="20"/>
              </w:rPr>
              <w:t>ase.</w:t>
            </w:r>
          </w:p>
        </w:tc>
        <w:tc>
          <w:tcPr>
            <w:tcW w:w="1200" w:type="dxa"/>
            <w:vAlign w:val="center"/>
          </w:tcPr>
          <w:p w14:paraId="316E0080" w14:textId="432DF72C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05530A3" w14:textId="7800A59D" w:rsidR="0024332C" w:rsidRDefault="0024332C" w:rsidP="00DA582E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6121DFB2" w14:textId="492400C0" w:rsidR="0024332C" w:rsidRPr="00F65BD2" w:rsidRDefault="0024332C" w:rsidP="00DA582E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2C37651" w14:textId="5596ECE1" w:rsidR="005A1C28" w:rsidRPr="00CF333C" w:rsidRDefault="005A1C28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 w:rsidR="0066666D"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 xml:space="preserve">těm, kdo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 xml:space="preserve">zaškrtli </w:t>
      </w:r>
      <w:r w:rsidR="0066666D"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F9ED6FE" w14:textId="1CA7814A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BC2521">
        <w:rPr>
          <w:rFonts w:cstheme="minorHAnsi"/>
          <w:b/>
          <w:u w:val="single"/>
        </w:rPr>
        <w:t>KOMUNIKACE V MATEŘSKÉM JAZYCE</w:t>
      </w:r>
      <w:r w:rsidR="008C7FE8">
        <w:rPr>
          <w:rFonts w:cstheme="minorHAnsi"/>
          <w:b/>
          <w:color w:val="000000" w:themeColor="text1"/>
        </w:rPr>
        <w:t>?</w:t>
      </w:r>
      <w:r w:rsidR="005C5826">
        <w:rPr>
          <w:rFonts w:cstheme="minorHAnsi"/>
          <w:b/>
          <w:color w:val="000000" w:themeColor="text1"/>
        </w:rPr>
        <w:t xml:space="preserve">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89D0F09" w14:textId="2D8516D0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093AD0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56B7D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D8933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58964DC5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C617A1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294FC0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5856C31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93270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19B58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A00DAF9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87B75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890E72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06F4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DD5C7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03061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B8C7CEB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D809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EF0EB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4493F0D7" w14:textId="77E27C48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8C7FE8" w:rsidRPr="00710DD0" w14:paraId="4DF0A61A" w14:textId="77777777" w:rsidTr="00F000C7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7A8B483C" w14:textId="1390461C" w:rsidR="008C7FE8" w:rsidRPr="00710DD0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>v  oblasti KOMUNIKACE V MATEŘSKÉM JAZYCE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27B9" w14:textId="70222A1F" w:rsidR="008C7FE8" w:rsidRPr="00CF7D19" w:rsidRDefault="008C7FE8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C7FE8" w:rsidRPr="00557729" w14:paraId="54402804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24210232" w14:textId="0977F116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15E0E55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742FD2C6" w14:textId="77777777" w:rsidTr="00F000C7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3C4C03AF" w14:textId="28DC606F" w:rsidR="008C7FE8" w:rsidRPr="00557729" w:rsidRDefault="008C7FE8" w:rsidP="00AA42B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E230A">
              <w:rPr>
                <w:rFonts w:ascii="Calibri" w:eastAsia="Calibri" w:hAnsi="Calibri" w:cs="Calibri"/>
                <w:sz w:val="20"/>
                <w:szCs w:val="20"/>
              </w:rPr>
              <w:t xml:space="preserve"> dostatečným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362F6F" w14:textId="77777777" w:rsidR="008C7FE8" w:rsidRPr="00CF7D19" w:rsidRDefault="008C7FE8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9473A8A" w14:textId="77777777" w:rsidTr="00F000C7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56F42DEA" w14:textId="4F9DBA5B" w:rsidR="008C7FE8" w:rsidRPr="00557729" w:rsidRDefault="008C7FE8" w:rsidP="00034D25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</w:t>
            </w:r>
            <w:r w:rsidR="00CE7DFA">
              <w:rPr>
                <w:rFonts w:ascii="Calibri" w:hAnsi="Calibri" w:cs="Calibri"/>
                <w:sz w:val="20"/>
                <w:szCs w:val="20"/>
              </w:rPr>
              <w:t>rozvoje dané oblasti a je rozvíjeno povědomí o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="00CE7DFA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3D0C0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257A0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1F6368" w14:paraId="1413FBA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A81A16D" w14:textId="01DDEE6A" w:rsidR="008C7FE8" w:rsidRPr="001F6368" w:rsidRDefault="008C7FE8" w:rsidP="004B2B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>spolupracuje s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 odborníky z 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A1A974E" w14:textId="77777777" w:rsidR="008C7FE8" w:rsidRPr="001F6368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6368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01A91BF3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877090A" w14:textId="2350869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A27A34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4A120241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4FA1F991" w14:textId="4A55EFBF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D0C0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3F003AD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6237943C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2630D8DE" w14:textId="7103217A" w:rsidR="008C7FE8" w:rsidRDefault="008C7FE8" w:rsidP="00034D2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34D2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FC7572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C7FE8" w:rsidRPr="00557729" w14:paraId="2B6642C6" w14:textId="77777777" w:rsidTr="00F000C7">
        <w:trPr>
          <w:cantSplit/>
          <w:trHeight w:val="20"/>
          <w:jc w:val="center"/>
        </w:trPr>
        <w:tc>
          <w:tcPr>
            <w:tcW w:w="7986" w:type="dxa"/>
          </w:tcPr>
          <w:p w14:paraId="093EAAA1" w14:textId="6BE08FA4" w:rsidR="008C7FE8" w:rsidRDefault="008C7FE8" w:rsidP="00AA42B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D0C0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248B06" w14:textId="77777777" w:rsidR="008C7FE8" w:rsidRPr="00CF7D19" w:rsidRDefault="008C7FE8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762291BA" w14:textId="273D9624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5" w:name="_II._PŮSOBENÍ_ŠKOLSKÉHO"/>
      <w:bookmarkStart w:id="6" w:name="_III._PŮSOBENÍ_A"/>
      <w:bookmarkEnd w:id="5"/>
      <w:bookmarkEnd w:id="6"/>
      <w:r>
        <w:br w:type="page"/>
      </w:r>
    </w:p>
    <w:p w14:paraId="6E2DEE9E" w14:textId="1B430BA6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7" w:name="_Toc36498830"/>
      <w:r w:rsidRPr="00276C99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II.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MATEMATICKÉ KOMPETENCE</w:t>
      </w:r>
      <w:bookmarkEnd w:id="7"/>
    </w:p>
    <w:p w14:paraId="7346BB6B" w14:textId="5FDEEB38" w:rsidR="00F14690" w:rsidRPr="00690FE6" w:rsidRDefault="00F14690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8D6225" w:rsidRPr="008D6225">
        <w:rPr>
          <w:rFonts w:asciiTheme="minorHAnsi" w:hAnsiTheme="minorHAnsi"/>
          <w:color w:val="FF0000"/>
          <w:highlight w:val="lightGray"/>
        </w:rPr>
        <w:t xml:space="preserve"> </w:t>
      </w:r>
      <w:r w:rsidR="008D6225" w:rsidRPr="00B95C70">
        <w:rPr>
          <w:rFonts w:asciiTheme="minorHAnsi" w:hAnsiTheme="minorHAnsi"/>
          <w:color w:val="FF0000"/>
          <w:highlight w:val="lightGray"/>
        </w:rPr>
        <w:t>Zobraz</w:t>
      </w:r>
      <w:r w:rsidR="008D6225">
        <w:rPr>
          <w:rFonts w:asciiTheme="minorHAnsi" w:hAnsiTheme="minorHAnsi"/>
          <w:color w:val="FF0000"/>
          <w:highlight w:val="lightGray"/>
        </w:rPr>
        <w:t xml:space="preserve">í se pouze </w:t>
      </w:r>
      <w:r w:rsidR="008D622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8D6225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7B90FC44" w14:textId="54ED62F4" w:rsidR="00F14690" w:rsidRDefault="00150352" w:rsidP="00F14690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Pr="009178C0">
        <w:rPr>
          <w:b/>
        </w:rPr>
        <w:t xml:space="preserve"> </w:t>
      </w:r>
      <w:r w:rsidR="00F14690">
        <w:rPr>
          <w:b/>
        </w:rPr>
        <w:t xml:space="preserve">aktivně v </w:t>
      </w:r>
      <w:r w:rsidR="00F14690" w:rsidRPr="000727BA">
        <w:rPr>
          <w:b/>
        </w:rPr>
        <w:t>oblast</w:t>
      </w:r>
      <w:r w:rsidR="00F14690">
        <w:rPr>
          <w:b/>
        </w:rPr>
        <w:t xml:space="preserve">i podpory </w:t>
      </w:r>
      <w:r w:rsidR="00C459B2" w:rsidRPr="00A913D2">
        <w:rPr>
          <w:rFonts w:cstheme="minorHAnsi"/>
          <w:b/>
          <w:color w:val="000000" w:themeColor="text1"/>
        </w:rPr>
        <w:t>MATEMATICKÉ KOMPETENCE</w:t>
      </w:r>
      <w:r w:rsidR="0085262E"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3D0C00" w:rsidRPr="00330EB1" w14:paraId="0E20521F" w14:textId="77777777" w:rsidTr="00011674">
        <w:trPr>
          <w:cantSplit/>
          <w:trHeight w:val="1501"/>
          <w:tblHeader/>
          <w:jc w:val="center"/>
        </w:trPr>
        <w:tc>
          <w:tcPr>
            <w:tcW w:w="8735" w:type="dxa"/>
            <w:shd w:val="clear" w:color="auto" w:fill="auto"/>
            <w:vAlign w:val="center"/>
          </w:tcPr>
          <w:p w14:paraId="09616654" w14:textId="3999EB91" w:rsidR="003D0C00" w:rsidRPr="00011674" w:rsidRDefault="003D0C00" w:rsidP="0025390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F26695">
              <w:rPr>
                <w:rFonts w:ascii="Calibri" w:hAnsi="Calibri"/>
                <w:b/>
                <w:sz w:val="20"/>
                <w:szCs w:val="20"/>
              </w:rPr>
              <w:t>MATEMATICKÉ KOMPETENCE</w:t>
            </w:r>
          </w:p>
          <w:p w14:paraId="7664649D" w14:textId="12533038" w:rsidR="003D0C00" w:rsidRPr="00011674" w:rsidRDefault="003D0C00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011674">
              <w:rPr>
                <w:rFonts w:ascii="Calibri" w:hAnsi="Calibri"/>
                <w:b/>
                <w:i/>
                <w:sz w:val="20"/>
                <w:szCs w:val="20"/>
              </w:rPr>
              <w:t xml:space="preserve">Matematické kompetence </w:t>
            </w:r>
            <w:r w:rsidRPr="00011674">
              <w:rPr>
                <w:rFonts w:ascii="Calibri" w:hAnsi="Calibri"/>
                <w:i/>
                <w:sz w:val="20"/>
                <w:szCs w:val="20"/>
              </w:rPr>
              <w:t>jsou schopnosti rozvíjet a používat matematické myšlení k řešení problémů v různých každodenních situacích. Důraz je kladen na proces a činnost, jakož i na znalosti za předpokladu spolehlivého zvládnutí základních početních úkonů. Matematická schopnost zahrnuje na různých úrovních schopnost a ochotu používat matematické způsoby myšlení (logické a prostorové myšlení) a prezentace (vzorce, modely, obrazce, grafy a diagramy).</w:t>
            </w:r>
          </w:p>
        </w:tc>
        <w:tc>
          <w:tcPr>
            <w:tcW w:w="1200" w:type="dxa"/>
            <w:vAlign w:val="center"/>
          </w:tcPr>
          <w:p w14:paraId="254D0C24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17D791C7" w14:textId="77777777" w:rsidR="003D0C00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C5F57B7" w14:textId="77777777" w:rsidR="003D0C00" w:rsidRPr="00F65BD2" w:rsidRDefault="003D0C00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5591911C" w14:textId="51E4AF98" w:rsidR="00F14690" w:rsidRPr="00CF333C" w:rsidRDefault="00F14690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6363D9DD" w14:textId="31FA1ABC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7327D4">
        <w:rPr>
          <w:rFonts w:cstheme="minorHAnsi"/>
          <w:b/>
          <w:color w:val="000000" w:themeColor="text1"/>
          <w:u w:val="single"/>
        </w:rPr>
        <w:t>MATEMATICKÉ KOMPETENCE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23019BA" w14:textId="365A715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77BEE6E0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57EAC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D7D2C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700115B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AC087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CEEA5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8ABD33E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4AA44D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3211E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5516DE5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2D3E25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9FF8C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D9FC261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5C0AA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206E9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690B5D9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F0E3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5DEE6E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A4A22F2" w14:textId="4C63A0C4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390"/>
        <w:gridCol w:w="1670"/>
      </w:tblGrid>
      <w:tr w:rsidR="0043464A" w:rsidRPr="00710DD0" w14:paraId="766D2DB4" w14:textId="77777777" w:rsidTr="00EB24B3">
        <w:trPr>
          <w:cantSplit/>
          <w:tblHeader/>
          <w:jc w:val="center"/>
        </w:trPr>
        <w:tc>
          <w:tcPr>
            <w:tcW w:w="8390" w:type="dxa"/>
            <w:shd w:val="clear" w:color="auto" w:fill="808080" w:themeFill="background1" w:themeFillShade="80"/>
            <w:vAlign w:val="center"/>
          </w:tcPr>
          <w:p w14:paraId="292B5583" w14:textId="20DE65B5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V OBLASTI MATEMATICKÉ KOMPETENCE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E7C53E2" w14:textId="59FD7FDA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BB143B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557F42A2" w14:textId="524CC99B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E2C3585" w14:textId="46BBF831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43464A" w:rsidRPr="00557729" w14:paraId="6CCE0AC5" w14:textId="77777777" w:rsidTr="00EB24B3">
        <w:trPr>
          <w:cantSplit/>
          <w:trHeight w:val="20"/>
          <w:jc w:val="center"/>
        </w:trPr>
        <w:tc>
          <w:tcPr>
            <w:tcW w:w="8390" w:type="dxa"/>
            <w:vAlign w:val="center"/>
          </w:tcPr>
          <w:p w14:paraId="7A7F31A5" w14:textId="4C20DA93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CA07E4C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AC311A" w14:textId="77777777" w:rsidTr="00011674">
        <w:trPr>
          <w:cantSplit/>
          <w:trHeight w:val="649"/>
          <w:jc w:val="center"/>
        </w:trPr>
        <w:tc>
          <w:tcPr>
            <w:tcW w:w="8390" w:type="dxa"/>
            <w:tcBorders>
              <w:bottom w:val="single" w:sz="4" w:space="0" w:color="000000" w:themeColor="text1"/>
            </w:tcBorders>
            <w:vAlign w:val="center"/>
          </w:tcPr>
          <w:p w14:paraId="16EBF4BF" w14:textId="7B243E81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18F72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54FED08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E948CA4" w14:textId="61BF8A54" w:rsidR="0043464A" w:rsidRPr="00AF2859" w:rsidRDefault="0043464A" w:rsidP="00B02E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73E416FD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1FD8314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459FE8F4" w14:textId="5D48BC04" w:rsidR="0043464A" w:rsidRDefault="0043464A" w:rsidP="00B02E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2B8BA4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F357652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59A6518" w14:textId="1A338E92" w:rsidR="0043464A" w:rsidRDefault="0043464A" w:rsidP="00B02E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0F25007F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0CEA955B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03D2D8DF" w14:textId="14F6E976" w:rsidR="0043464A" w:rsidRDefault="0043464A" w:rsidP="00B02E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4AD683C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DBAA3D6" w14:textId="77777777" w:rsidTr="00EB24B3">
        <w:trPr>
          <w:cantSplit/>
          <w:trHeight w:val="20"/>
          <w:jc w:val="center"/>
        </w:trPr>
        <w:tc>
          <w:tcPr>
            <w:tcW w:w="8390" w:type="dxa"/>
          </w:tcPr>
          <w:p w14:paraId="1E70815A" w14:textId="2DE2069D" w:rsidR="0043464A" w:rsidRDefault="0043464A" w:rsidP="00B02EEE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5D1F238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E03F2AE" w14:textId="0881D46E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8" w:name="_IV._PŮSOBENÍ_A"/>
      <w:bookmarkStart w:id="9" w:name="_IV._PŮSOBENÍ_A_1"/>
      <w:bookmarkEnd w:id="8"/>
      <w:bookmarkEnd w:id="9"/>
      <w:r>
        <w:br w:type="page"/>
      </w:r>
    </w:p>
    <w:p w14:paraId="32C1C11A" w14:textId="4B0305D7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0" w:name="_Toc36498831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KOMUNIKACE V CIZÍCH JAZYCÍCH</w:t>
      </w:r>
      <w:bookmarkEnd w:id="10"/>
    </w:p>
    <w:p w14:paraId="707835FE" w14:textId="6F156799" w:rsidR="00F65BD2" w:rsidRPr="00690FE6" w:rsidRDefault="00F65BD2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8D6225" w:rsidRPr="008D6225">
        <w:rPr>
          <w:rFonts w:asciiTheme="minorHAnsi" w:hAnsiTheme="minorHAnsi"/>
          <w:color w:val="FF0000"/>
          <w:highlight w:val="lightGray"/>
        </w:rPr>
        <w:t xml:space="preserve"> </w:t>
      </w:r>
      <w:r w:rsidR="008D6225" w:rsidRPr="00B95C70">
        <w:rPr>
          <w:rFonts w:asciiTheme="minorHAnsi" w:hAnsiTheme="minorHAnsi"/>
          <w:color w:val="FF0000"/>
          <w:highlight w:val="lightGray"/>
        </w:rPr>
        <w:t>Zobraz</w:t>
      </w:r>
      <w:r w:rsidR="008D6225">
        <w:rPr>
          <w:rFonts w:asciiTheme="minorHAnsi" w:hAnsiTheme="minorHAnsi"/>
          <w:color w:val="FF0000"/>
          <w:highlight w:val="lightGray"/>
        </w:rPr>
        <w:t xml:space="preserve">í se pouze </w:t>
      </w:r>
      <w:r w:rsidR="008D622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8D6225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4EBC52C0" w14:textId="20283F28" w:rsidR="00F65BD2" w:rsidRDefault="00150352" w:rsidP="00F65BD2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Pr="009178C0">
        <w:rPr>
          <w:b/>
        </w:rPr>
        <w:t xml:space="preserve"> </w:t>
      </w:r>
      <w:r w:rsidR="00F65BD2">
        <w:rPr>
          <w:b/>
        </w:rPr>
        <w:t xml:space="preserve">aktivně v </w:t>
      </w:r>
      <w:r w:rsidR="00F65BD2" w:rsidRPr="000727BA">
        <w:rPr>
          <w:b/>
        </w:rPr>
        <w:t>oblast</w:t>
      </w:r>
      <w:r w:rsidR="00F65BD2">
        <w:rPr>
          <w:b/>
        </w:rPr>
        <w:t xml:space="preserve">i podpory </w:t>
      </w:r>
      <w:r w:rsidR="00C459B2" w:rsidRPr="00A913D2">
        <w:rPr>
          <w:rFonts w:cstheme="minorHAnsi"/>
          <w:b/>
          <w:color w:val="000000" w:themeColor="text1"/>
        </w:rPr>
        <w:t>KOMUNIKACE V</w:t>
      </w:r>
      <w:r w:rsidR="00034D25" w:rsidRPr="00A913D2">
        <w:rPr>
          <w:rFonts w:cstheme="minorHAnsi"/>
          <w:b/>
          <w:color w:val="000000" w:themeColor="text1"/>
        </w:rPr>
        <w:t> </w:t>
      </w:r>
      <w:r w:rsidR="00C459B2" w:rsidRPr="00A913D2">
        <w:rPr>
          <w:rFonts w:cstheme="minorHAnsi"/>
          <w:b/>
          <w:color w:val="000000" w:themeColor="text1"/>
        </w:rPr>
        <w:t>CIZÍCH JAZYCÍCH</w:t>
      </w:r>
      <w:r w:rsidR="0085262E">
        <w:rPr>
          <w:b/>
        </w:rPr>
        <w:t>?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330EB1" w14:paraId="373F6C5C" w14:textId="77777777" w:rsidTr="00011674">
        <w:trPr>
          <w:cantSplit/>
          <w:trHeight w:val="244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58D34641" w14:textId="499C22B0" w:rsidR="00235BF7" w:rsidRDefault="00235BF7" w:rsidP="00253903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KOMUNIKACE V CIZÍCH JAZYCÍCH</w:t>
            </w:r>
          </w:p>
          <w:p w14:paraId="1721766F" w14:textId="42D0BC55" w:rsidR="00235BF7" w:rsidRPr="00DC73D7" w:rsidRDefault="00235BF7" w:rsidP="00253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EUAlbertina"/>
                <w:i/>
                <w:sz w:val="20"/>
                <w:szCs w:val="20"/>
              </w:rPr>
            </w:pPr>
            <w:r w:rsidRPr="00753CB5">
              <w:rPr>
                <w:rFonts w:cs="EUAlbertina"/>
                <w:b/>
                <w:i/>
                <w:sz w:val="20"/>
                <w:szCs w:val="20"/>
              </w:rPr>
              <w:t>Komunikace v cizích jazycích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 je zalo</w:t>
            </w:r>
            <w:r w:rsidRPr="00753CB5">
              <w:rPr>
                <w:rFonts w:cs="EUAlbertina+01"/>
                <w:i/>
                <w:sz w:val="20"/>
                <w:szCs w:val="20"/>
              </w:rPr>
              <w:t>ž</w:t>
            </w:r>
            <w:r w:rsidRPr="00753CB5">
              <w:rPr>
                <w:rFonts w:cs="EUAlbertina"/>
                <w:i/>
                <w:sz w:val="20"/>
                <w:szCs w:val="20"/>
              </w:rPr>
              <w:t>ena na schopnosti porozum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t, vyjád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it a tlumo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it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edstavy, my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lenky, pocity, skute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nosti a názory v ústní i psané form</w:t>
            </w:r>
            <w:r w:rsidRPr="00753CB5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(poslouchat, mluvit,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íst a psát) v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íslu</w:t>
            </w:r>
            <w:r w:rsidRPr="00753CB5">
              <w:rPr>
                <w:rFonts w:cs="EUAlbertina+01"/>
                <w:i/>
                <w:sz w:val="20"/>
                <w:szCs w:val="20"/>
              </w:rPr>
              <w:t>š</w:t>
            </w:r>
            <w:r w:rsidRPr="00753CB5">
              <w:rPr>
                <w:rFonts w:cs="EUAlbertina"/>
                <w:i/>
                <w:sz w:val="20"/>
                <w:szCs w:val="20"/>
              </w:rPr>
              <w:t>ných spole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enských a kulturních situacích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i vzd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>lávání a odborné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>íprav</w:t>
            </w:r>
            <w:r w:rsidRPr="00753CB5">
              <w:rPr>
                <w:rFonts w:cs="EUAlbertina+01"/>
                <w:i/>
                <w:sz w:val="20"/>
                <w:szCs w:val="20"/>
              </w:rPr>
              <w:t>ě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, v práci, doma a ve volném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ase podle p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ání </w:t>
            </w:r>
            <w:r w:rsidRPr="00753CB5">
              <w:rPr>
                <w:rFonts w:cs="EUAlbertina+01"/>
                <w:i/>
                <w:sz w:val="20"/>
                <w:szCs w:val="20"/>
              </w:rPr>
              <w:t>č</w:t>
            </w:r>
            <w:r w:rsidRPr="00753CB5">
              <w:rPr>
                <w:rFonts w:cs="EUAlbertina"/>
                <w:i/>
                <w:sz w:val="20"/>
                <w:szCs w:val="20"/>
              </w:rPr>
              <w:t>i pot</w:t>
            </w:r>
            <w:r w:rsidRPr="00753CB5">
              <w:rPr>
                <w:rFonts w:cs="EUAlbertina+01"/>
                <w:i/>
                <w:sz w:val="20"/>
                <w:szCs w:val="20"/>
              </w:rPr>
              <w:t>ř</w:t>
            </w:r>
            <w:r w:rsidRPr="00753CB5">
              <w:rPr>
                <w:rFonts w:cs="EUAlbertina"/>
                <w:i/>
                <w:sz w:val="20"/>
                <w:szCs w:val="20"/>
              </w:rPr>
              <w:t xml:space="preserve">eb daného jedince. </w:t>
            </w:r>
          </w:p>
        </w:tc>
        <w:tc>
          <w:tcPr>
            <w:tcW w:w="1200" w:type="dxa"/>
            <w:vMerge w:val="restart"/>
            <w:vAlign w:val="center"/>
          </w:tcPr>
          <w:p w14:paraId="5AA6949C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439FFE1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5D39D22" w14:textId="77777777" w:rsidR="00235BF7" w:rsidRPr="00F65BD2" w:rsidDel="00253903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D149E9A" w14:textId="77777777" w:rsidTr="00011674">
        <w:trPr>
          <w:cantSplit/>
          <w:trHeight w:val="397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172CDFDD" w14:textId="77777777" w:rsidR="00235BF7" w:rsidRPr="007D7E1A" w:rsidRDefault="00235BF7" w:rsidP="0025390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15D49AB1" w14:textId="77777777" w:rsidR="00235BF7" w:rsidDel="00253903" w:rsidRDefault="00235BF7" w:rsidP="00253903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1B157189" w14:textId="70D72E2F" w:rsidR="00F65BD2" w:rsidRPr="00CF333C" w:rsidRDefault="00F65BD2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221A2CF" w14:textId="07990EBE" w:rsidR="005A1C28" w:rsidRPr="00BC2521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A60D4D">
        <w:rPr>
          <w:rFonts w:cstheme="minorHAnsi"/>
          <w:b/>
          <w:color w:val="000000" w:themeColor="text1"/>
        </w:rPr>
        <w:t>KOMUNIKACE V CIZÍCH JAZYCÍCH</w:t>
      </w:r>
      <w:r w:rsidR="005A1C28" w:rsidRPr="00BC2521">
        <w:rPr>
          <w:rFonts w:cstheme="minorHAnsi"/>
          <w:b/>
          <w:color w:val="000000" w:themeColor="text1"/>
        </w:rPr>
        <w:t xml:space="preserve">?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3B38D7FC" w14:textId="3B1F9A93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41CC5709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C2A9B4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F518F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F0822FF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33C5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837C83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4EEC261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335BCA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B5535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7C7E64B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47E383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9406DF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1981BAC7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DA6FE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9032A7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4A5962CC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0E735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0EB9FA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CC87168" w14:textId="58A0E622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43"/>
        <w:gridCol w:w="1817"/>
      </w:tblGrid>
      <w:tr w:rsidR="0043464A" w:rsidRPr="00710DD0" w14:paraId="3783BB18" w14:textId="77777777" w:rsidTr="00EB24B3">
        <w:trPr>
          <w:cantSplit/>
          <w:tblHeader/>
          <w:jc w:val="center"/>
        </w:trPr>
        <w:tc>
          <w:tcPr>
            <w:tcW w:w="8243" w:type="dxa"/>
            <w:shd w:val="clear" w:color="auto" w:fill="808080" w:themeFill="background1" w:themeFillShade="80"/>
            <w:vAlign w:val="center"/>
          </w:tcPr>
          <w:p w14:paraId="60B3975E" w14:textId="0EF099D0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KOMUNIKACE V CIZÍCH JAZYCÍCH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4C2E343" w14:textId="6F429DFC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F7A9D00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53AD5C3D" w14:textId="2E16EE46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CB865C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56B5999" w14:textId="77777777" w:rsidTr="00EB24B3">
        <w:trPr>
          <w:cantSplit/>
          <w:trHeight w:val="20"/>
          <w:jc w:val="center"/>
        </w:trPr>
        <w:tc>
          <w:tcPr>
            <w:tcW w:w="8243" w:type="dxa"/>
            <w:vAlign w:val="center"/>
          </w:tcPr>
          <w:p w14:paraId="3DE5C23F" w14:textId="7CEE38E5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259BC09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C79D35" w14:textId="77777777" w:rsidTr="00EB24B3">
        <w:trPr>
          <w:cantSplit/>
          <w:trHeight w:val="20"/>
          <w:jc w:val="center"/>
        </w:trPr>
        <w:tc>
          <w:tcPr>
            <w:tcW w:w="8243" w:type="dxa"/>
            <w:tcBorders>
              <w:bottom w:val="single" w:sz="4" w:space="0" w:color="000000" w:themeColor="text1"/>
            </w:tcBorders>
            <w:vAlign w:val="center"/>
          </w:tcPr>
          <w:p w14:paraId="24B0976F" w14:textId="21C56B18" w:rsidR="0043464A" w:rsidRPr="00557729" w:rsidRDefault="0043464A" w:rsidP="00034D25">
            <w:pPr>
              <w:pStyle w:val="Odstavecseseznamem"/>
              <w:keepNext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AE376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AF2859" w14:paraId="6C6855D6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15BAC1B7" w14:textId="2343FDF6" w:rsidR="0043464A" w:rsidRPr="00AF2859" w:rsidRDefault="0043464A" w:rsidP="00B02EE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8A64832" w14:textId="77777777" w:rsidR="0043464A" w:rsidRPr="00AF285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F285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728B403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5407F674" w14:textId="226EFE86" w:rsidR="0043464A" w:rsidRDefault="0043464A" w:rsidP="00B02EE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086931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E05F38C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0F8E82DA" w14:textId="575077FC" w:rsidR="0043464A" w:rsidRDefault="0043464A" w:rsidP="00B02EE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93E9BA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C6115A1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69A2CC70" w14:textId="2DAA311E" w:rsidR="0043464A" w:rsidRDefault="0043464A" w:rsidP="00034D25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34D2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589D083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AB7880" w14:textId="77777777" w:rsidTr="00EB24B3">
        <w:trPr>
          <w:cantSplit/>
          <w:trHeight w:val="20"/>
          <w:jc w:val="center"/>
        </w:trPr>
        <w:tc>
          <w:tcPr>
            <w:tcW w:w="8243" w:type="dxa"/>
          </w:tcPr>
          <w:p w14:paraId="23879CE7" w14:textId="7C615694" w:rsidR="0043464A" w:rsidRDefault="0043464A" w:rsidP="00B02EEE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49B147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6DD2F1C" w14:textId="6E64EDDB" w:rsidR="00011674" w:rsidRDefault="00011674" w:rsidP="00011674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1" w:name="_V._PŮSOBENÍ_A"/>
      <w:bookmarkEnd w:id="11"/>
      <w:r>
        <w:br w:type="page"/>
      </w:r>
    </w:p>
    <w:p w14:paraId="69450C33" w14:textId="36055D68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2" w:name="_Toc3649883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V. PŮSOBENÍ A ROZVOJ V OBLASTI </w:t>
      </w:r>
      <w:r w:rsidR="005A1C28" w:rsidRPr="00276C99">
        <w:rPr>
          <w:rFonts w:asciiTheme="minorHAnsi" w:hAnsiTheme="minorHAnsi" w:cstheme="minorHAnsi"/>
          <w:color w:val="auto"/>
          <w:sz w:val="22"/>
          <w:szCs w:val="22"/>
        </w:rPr>
        <w:t>VĚDY A TECHNOLOGIÍ</w:t>
      </w:r>
      <w:bookmarkEnd w:id="12"/>
    </w:p>
    <w:p w14:paraId="4DD516BC" w14:textId="1C853F0D" w:rsidR="00623F14" w:rsidRPr="00690FE6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8D6225" w:rsidRPr="008D6225">
        <w:rPr>
          <w:rFonts w:asciiTheme="minorHAnsi" w:hAnsiTheme="minorHAnsi"/>
          <w:color w:val="FF0000"/>
          <w:highlight w:val="lightGray"/>
        </w:rPr>
        <w:t xml:space="preserve"> </w:t>
      </w:r>
      <w:r w:rsidR="008D6225" w:rsidRPr="00B95C70">
        <w:rPr>
          <w:rFonts w:asciiTheme="minorHAnsi" w:hAnsiTheme="minorHAnsi"/>
          <w:color w:val="FF0000"/>
          <w:highlight w:val="lightGray"/>
        </w:rPr>
        <w:t>Zobraz</w:t>
      </w:r>
      <w:r w:rsidR="008D6225">
        <w:rPr>
          <w:rFonts w:asciiTheme="minorHAnsi" w:hAnsiTheme="minorHAnsi"/>
          <w:color w:val="FF0000"/>
          <w:highlight w:val="lightGray"/>
        </w:rPr>
        <w:t xml:space="preserve">í se pouze </w:t>
      </w:r>
      <w:r w:rsidR="008D622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8D6225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02D615F9" w14:textId="3EB87FB6" w:rsidR="00623F14" w:rsidRDefault="00584231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Pr="009178C0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C459B2" w:rsidRPr="00A913D2">
        <w:rPr>
          <w:rFonts w:cstheme="minorHAnsi"/>
          <w:b/>
        </w:rPr>
        <w:t>VĚDECKO-TECHNICKÝCH A ENVIRO</w:t>
      </w:r>
      <w:r w:rsidR="009D2882" w:rsidRPr="00A913D2">
        <w:rPr>
          <w:rFonts w:cstheme="minorHAnsi"/>
          <w:b/>
        </w:rPr>
        <w:t>N</w:t>
      </w:r>
      <w:r w:rsidR="00C459B2" w:rsidRPr="00A913D2">
        <w:rPr>
          <w:rFonts w:cstheme="minorHAnsi"/>
          <w:b/>
        </w:rPr>
        <w:t>MENTÁLNÍCH KOMPETENCÍ</w:t>
      </w:r>
      <w:r w:rsidR="0085262E">
        <w:rPr>
          <w:b/>
        </w:rPr>
        <w:t>?</w:t>
      </w:r>
    </w:p>
    <w:tbl>
      <w:tblPr>
        <w:tblStyle w:val="Mkatabulky"/>
        <w:tblW w:w="10077" w:type="dxa"/>
        <w:jc w:val="center"/>
        <w:tblLayout w:type="fixed"/>
        <w:tblLook w:val="04A0" w:firstRow="1" w:lastRow="0" w:firstColumn="1" w:lastColumn="0" w:noHBand="0" w:noVBand="1"/>
      </w:tblPr>
      <w:tblGrid>
        <w:gridCol w:w="8877"/>
        <w:gridCol w:w="1200"/>
      </w:tblGrid>
      <w:tr w:rsidR="00235BF7" w:rsidRPr="00F14690" w14:paraId="68D4AD92" w14:textId="77777777" w:rsidTr="00011674">
        <w:trPr>
          <w:cantSplit/>
          <w:trHeight w:val="197"/>
          <w:tblHeader/>
          <w:jc w:val="center"/>
        </w:trPr>
        <w:tc>
          <w:tcPr>
            <w:tcW w:w="8877" w:type="dxa"/>
            <w:vMerge w:val="restart"/>
            <w:shd w:val="clear" w:color="auto" w:fill="auto"/>
            <w:vAlign w:val="center"/>
          </w:tcPr>
          <w:p w14:paraId="35D76405" w14:textId="42781931" w:rsidR="00235BF7" w:rsidRPr="00EB24B3" w:rsidRDefault="00235BF7" w:rsidP="00253903">
            <w:pPr>
              <w:keepNext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4B3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KOMPETENCE VĚDECKO-TECHNOLOGI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CKÉ A ENVIRO</w:t>
            </w:r>
            <w:r w:rsidR="009D2882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N</w:t>
            </w:r>
            <w:r w:rsidRPr="00EB24B3">
              <w:rPr>
                <w:rStyle w:val="Hypertextovodkaz"/>
                <w:rFonts w:ascii="Calibri" w:hAnsi="Calibri"/>
                <w:b/>
                <w:color w:val="auto"/>
                <w:sz w:val="20"/>
                <w:szCs w:val="20"/>
                <w:u w:val="none"/>
              </w:rPr>
              <w:t>MENTÁLNÍ</w:t>
            </w:r>
          </w:p>
          <w:p w14:paraId="35624F8C" w14:textId="2AF8DFCD" w:rsidR="00235BF7" w:rsidRPr="00F14690" w:rsidRDefault="00235BF7" w:rsidP="006D7F61">
            <w:pPr>
              <w:keepNext/>
              <w:spacing w:after="0"/>
              <w:jc w:val="both"/>
              <w:rPr>
                <w:rFonts w:ascii="Calibri" w:hAnsi="Calibri"/>
                <w:b/>
                <w:sz w:val="14"/>
                <w:szCs w:val="20"/>
              </w:rPr>
            </w:pPr>
            <w:r w:rsidRPr="00EB24B3">
              <w:rPr>
                <w:b/>
                <w:i/>
                <w:sz w:val="20"/>
                <w:szCs w:val="20"/>
              </w:rPr>
              <w:t>Kompetence v oblasti vědy a technologií</w:t>
            </w:r>
            <w:r w:rsidRPr="00EB24B3">
              <w:rPr>
                <w:i/>
                <w:sz w:val="20"/>
                <w:szCs w:val="20"/>
              </w:rPr>
              <w:t xml:space="preserve"> 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zahrnují </w:t>
            </w:r>
            <w:r w:rsidRPr="00EB24B3">
              <w:rPr>
                <w:rFonts w:cs="EUAlbertina"/>
                <w:b/>
                <w:i/>
                <w:sz w:val="20"/>
                <w:szCs w:val="20"/>
              </w:rPr>
              <w:t>technické a přírodovědné vzdělávání</w:t>
            </w:r>
            <w:r w:rsidRPr="00EB24B3">
              <w:rPr>
                <w:rFonts w:cs="EUAlbertina"/>
                <w:i/>
                <w:sz w:val="20"/>
                <w:szCs w:val="20"/>
              </w:rPr>
              <w:t xml:space="preserve"> včetně environmentálního vzdělávání, </w:t>
            </w:r>
            <w:r>
              <w:rPr>
                <w:rFonts w:cs="EUAlbertina"/>
                <w:i/>
                <w:sz w:val="20"/>
                <w:szCs w:val="20"/>
              </w:rPr>
              <w:t xml:space="preserve">polytechnického vzdělávání, </w:t>
            </w:r>
            <w:r w:rsidRPr="00EB24B3">
              <w:rPr>
                <w:rFonts w:cs="EUAlbertina"/>
                <w:i/>
                <w:sz w:val="20"/>
                <w:szCs w:val="20"/>
              </w:rPr>
              <w:t>ekologie, výchovy a osvěty a podpory vzdělávání v přírodním prostředí.</w:t>
            </w:r>
          </w:p>
        </w:tc>
        <w:tc>
          <w:tcPr>
            <w:tcW w:w="1200" w:type="dxa"/>
            <w:vMerge w:val="restart"/>
            <w:vAlign w:val="center"/>
          </w:tcPr>
          <w:p w14:paraId="4D8E15B8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EE407B0" w14:textId="77777777" w:rsidR="00235BF7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4B94F10A" w14:textId="77777777" w:rsidR="00235BF7" w:rsidRPr="00F65BD2" w:rsidRDefault="00235BF7" w:rsidP="002539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704BC698" w14:textId="77777777" w:rsidTr="00011674">
        <w:trPr>
          <w:cantSplit/>
          <w:trHeight w:val="397"/>
          <w:jc w:val="center"/>
        </w:trPr>
        <w:tc>
          <w:tcPr>
            <w:tcW w:w="8877" w:type="dxa"/>
            <w:vMerge/>
            <w:shd w:val="clear" w:color="auto" w:fill="auto"/>
            <w:vAlign w:val="center"/>
          </w:tcPr>
          <w:p w14:paraId="4213B2AC" w14:textId="77777777" w:rsidR="00235BF7" w:rsidRPr="007D7E1A" w:rsidRDefault="00235BF7" w:rsidP="00DA582E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2E4C976A" w14:textId="77777777" w:rsidR="00235BF7" w:rsidRDefault="00235BF7" w:rsidP="00DA582E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260EAA55" w14:textId="399885FA" w:rsidR="00623F14" w:rsidRPr="00CF333C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169CFCE9" w14:textId="47083ED6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A913D2">
        <w:rPr>
          <w:rFonts w:cstheme="minorHAnsi"/>
          <w:b/>
        </w:rPr>
        <w:t>VĚD</w:t>
      </w:r>
      <w:r w:rsidR="00C459B2" w:rsidRPr="00A913D2">
        <w:rPr>
          <w:rFonts w:cstheme="minorHAnsi"/>
          <w:b/>
        </w:rPr>
        <w:t>ECKO-TECHNICKÝCH A ENVIRO</w:t>
      </w:r>
      <w:r w:rsidR="009D2882" w:rsidRPr="00A913D2">
        <w:rPr>
          <w:rFonts w:cstheme="minorHAnsi"/>
          <w:b/>
        </w:rPr>
        <w:t>N</w:t>
      </w:r>
      <w:r w:rsidR="00C459B2" w:rsidRPr="00A913D2">
        <w:rPr>
          <w:rFonts w:cstheme="minorHAnsi"/>
          <w:b/>
        </w:rPr>
        <w:t>MENTÁLNÍCH KOMPETENCÍ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3F41D84C" w14:textId="0E06ECDC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779B935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139F7E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DA945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EFAD0E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3C2D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36377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730E6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2C433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81BA25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BD3140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A1A2E88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97801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3083CDBB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B3950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69E50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EC4493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B783B66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8BA84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7E92986C" w14:textId="65CC42D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1E2847E1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009FEC19" w14:textId="77777777" w:rsidR="009D2882" w:rsidRPr="00710DD0" w:rsidRDefault="009D2882" w:rsidP="009D2882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C81139">
              <w:rPr>
                <w:rFonts w:ascii="Calibri" w:hAnsi="Calibri" w:cs="Calibri"/>
                <w:b/>
                <w:color w:val="FFFFFF" w:themeColor="background1"/>
              </w:rPr>
              <w:t>Působnost v  oblasti V OBLASTI VĚDECKO-TECHNICKÝCH A ENVIRONMENTÁLNÍCH KOMPETENCÍ</w:t>
            </w:r>
          </w:p>
          <w:p w14:paraId="58EE723A" w14:textId="398D6672" w:rsidR="0043464A" w:rsidRPr="00710DD0" w:rsidRDefault="0043464A" w:rsidP="009D2882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4EA0F2D0" w14:textId="3C4C5B13" w:rsidR="0043464A" w:rsidRPr="00CF7D19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13503EAD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A5A467A" w14:textId="148F15D1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44E7197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DB2D3C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088141AD" w14:textId="28906A9F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1C1409E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0E7E980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2759007E" w14:textId="106836F6" w:rsidR="0043464A" w:rsidRPr="00557729" w:rsidRDefault="0043464A" w:rsidP="00034D25">
            <w:pPr>
              <w:pStyle w:val="Odstavecseseznamem"/>
              <w:keepNext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4970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93AE7B1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559C536" w14:textId="2FAAA07D" w:rsidR="0043464A" w:rsidRDefault="0043464A" w:rsidP="00B02E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FEFAB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043C03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84745A1" w14:textId="513D84C3" w:rsidR="0043464A" w:rsidRDefault="0043464A" w:rsidP="00B02E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147251A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B7D989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5231D9FE" w14:textId="17FD4995" w:rsidR="0043464A" w:rsidRDefault="0043464A" w:rsidP="00B02E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D84C13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753F0E7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604B7A1" w14:textId="09112BD9" w:rsidR="0043464A" w:rsidRDefault="0043464A" w:rsidP="00034D2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34D2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059000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2EF46F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A4DAE6D" w14:textId="6D71EFFA" w:rsidR="0043464A" w:rsidRDefault="0043464A" w:rsidP="00B02EEE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2963A4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51EF0DE9" w14:textId="6C7A93A2" w:rsidR="00011674" w:rsidRDefault="00011674">
      <w:pPr>
        <w:spacing w:after="160" w:line="259" w:lineRule="auto"/>
        <w:rPr>
          <w:rFonts w:cstheme="minorHAnsi"/>
        </w:rPr>
      </w:pPr>
      <w:bookmarkStart w:id="13" w:name="_VI._PŮSOBENÍ_A"/>
      <w:bookmarkEnd w:id="13"/>
      <w:r>
        <w:rPr>
          <w:rFonts w:cstheme="minorHAnsi"/>
        </w:rPr>
        <w:br w:type="page"/>
      </w:r>
    </w:p>
    <w:p w14:paraId="5701EDEE" w14:textId="6F3BB420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4" w:name="_Toc3649883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V. PŮSOBENÍ A ROZVOJ V 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bookmarkEnd w:id="14"/>
    </w:p>
    <w:p w14:paraId="305F3298" w14:textId="4801CDD1" w:rsidR="00623F14" w:rsidRPr="00690FE6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8D6225" w:rsidRPr="008D6225">
        <w:rPr>
          <w:rFonts w:asciiTheme="minorHAnsi" w:hAnsiTheme="minorHAnsi"/>
          <w:color w:val="FF0000"/>
          <w:highlight w:val="lightGray"/>
        </w:rPr>
        <w:t xml:space="preserve"> </w:t>
      </w:r>
      <w:r w:rsidR="008D6225" w:rsidRPr="00B95C70">
        <w:rPr>
          <w:rFonts w:asciiTheme="minorHAnsi" w:hAnsiTheme="minorHAnsi"/>
          <w:color w:val="FF0000"/>
          <w:highlight w:val="lightGray"/>
        </w:rPr>
        <w:t>Zobraz</w:t>
      </w:r>
      <w:r w:rsidR="008D6225">
        <w:rPr>
          <w:rFonts w:asciiTheme="minorHAnsi" w:hAnsiTheme="minorHAnsi"/>
          <w:color w:val="FF0000"/>
          <w:highlight w:val="lightGray"/>
        </w:rPr>
        <w:t xml:space="preserve">í se pouze </w:t>
      </w:r>
      <w:r w:rsidR="008D622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8D6225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4F24AD76" w14:textId="72CBEB50" w:rsidR="00623F14" w:rsidRDefault="00584231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="00623F14">
        <w:rPr>
          <w:b/>
        </w:rPr>
        <w:t xml:space="preserve"> 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1A645C" w:rsidRPr="00A913D2">
        <w:rPr>
          <w:rFonts w:cstheme="minorHAnsi"/>
          <w:b/>
        </w:rPr>
        <w:t>KULTURNÍ POVĚDOMÍ A VYJÁDŘENÍ</w:t>
      </w:r>
      <w:r w:rsidR="0085262E">
        <w:rPr>
          <w:b/>
        </w:rPr>
        <w:t>?</w:t>
      </w:r>
      <w:r w:rsidR="0085262E" w:rsidDel="0085262E">
        <w:rPr>
          <w:rStyle w:val="Odkaznakoment"/>
        </w:rPr>
        <w:t xml:space="preserve"> </w:t>
      </w:r>
      <w:r w:rsidR="0085262E">
        <w:rPr>
          <w:b/>
        </w:rPr>
        <w:t xml:space="preserve"> </w:t>
      </w:r>
    </w:p>
    <w:tbl>
      <w:tblPr>
        <w:tblStyle w:val="Mkatabulky"/>
        <w:tblW w:w="9935" w:type="dxa"/>
        <w:jc w:val="center"/>
        <w:tblLayout w:type="fixed"/>
        <w:tblLook w:val="04A0" w:firstRow="1" w:lastRow="0" w:firstColumn="1" w:lastColumn="0" w:noHBand="0" w:noVBand="1"/>
      </w:tblPr>
      <w:tblGrid>
        <w:gridCol w:w="8735"/>
        <w:gridCol w:w="1200"/>
      </w:tblGrid>
      <w:tr w:rsidR="00235BF7" w:rsidRPr="00F14690" w14:paraId="44F3B9D9" w14:textId="77777777" w:rsidTr="00011674">
        <w:trPr>
          <w:cantSplit/>
          <w:trHeight w:val="549"/>
          <w:tblHeader/>
          <w:jc w:val="center"/>
        </w:trPr>
        <w:tc>
          <w:tcPr>
            <w:tcW w:w="8735" w:type="dxa"/>
            <w:vMerge w:val="restart"/>
            <w:shd w:val="clear" w:color="auto" w:fill="auto"/>
            <w:vAlign w:val="center"/>
          </w:tcPr>
          <w:p w14:paraId="0F9DD96D" w14:textId="48B2B413" w:rsidR="00235BF7" w:rsidRDefault="00235BF7" w:rsidP="001E0D6B">
            <w:pPr>
              <w:spacing w:after="0"/>
              <w:rPr>
                <w:sz w:val="20"/>
                <w:szCs w:val="20"/>
              </w:rPr>
            </w:pPr>
            <w:r w:rsidRPr="002E5F0A">
              <w:rPr>
                <w:rFonts w:ascii="Calibri" w:hAnsi="Calibri"/>
                <w:b/>
                <w:sz w:val="18"/>
                <w:szCs w:val="18"/>
              </w:rPr>
              <w:t>KULTURNÍ POVĚDOMÍ A VYJÁDŘENÍ</w:t>
            </w:r>
          </w:p>
          <w:p w14:paraId="1B262ACE" w14:textId="0A32146F" w:rsidR="00235BF7" w:rsidRPr="00DC73D7" w:rsidRDefault="00235BF7" w:rsidP="00011674">
            <w:pPr>
              <w:pStyle w:val="Odstavecseseznamem"/>
              <w:keepNext/>
              <w:keepLines/>
              <w:spacing w:before="120" w:after="120"/>
              <w:ind w:left="0"/>
              <w:jc w:val="both"/>
              <w:rPr>
                <w:b/>
                <w:i/>
              </w:rPr>
            </w:pPr>
            <w:r w:rsidRPr="00DC73D7">
              <w:rPr>
                <w:b/>
                <w:i/>
                <w:sz w:val="20"/>
                <w:szCs w:val="20"/>
              </w:rPr>
              <w:t>Kulturní povědomí a vyjádření</w:t>
            </w:r>
            <w:r w:rsidRPr="00DC73D7">
              <w:rPr>
                <w:i/>
                <w:sz w:val="20"/>
                <w:szCs w:val="20"/>
              </w:rPr>
              <w:t xml:space="preserve"> zahrnuje u</w:t>
            </w:r>
            <w:r w:rsidRPr="00DC73D7">
              <w:rPr>
                <w:rFonts w:cs="EUAlbertina"/>
                <w:i/>
                <w:sz w:val="20"/>
                <w:szCs w:val="20"/>
              </w:rPr>
              <w:t>znání d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le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itosti 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tv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r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ího vyjad</w:t>
            </w:r>
            <w:r w:rsidRPr="00DC73D7">
              <w:rPr>
                <w:rFonts w:cs="EUAlbertina+01"/>
                <w:b/>
                <w:i/>
                <w:sz w:val="20"/>
                <w:szCs w:val="20"/>
              </w:rPr>
              <w:t>ř</w:t>
            </w:r>
            <w:r w:rsidRPr="00DC73D7">
              <w:rPr>
                <w:rFonts w:cs="EUAlbertina"/>
                <w:b/>
                <w:i/>
                <w:sz w:val="20"/>
                <w:szCs w:val="20"/>
              </w:rPr>
              <w:t>ování</w:t>
            </w:r>
            <w:r w:rsidRPr="00DC73D7">
              <w:rPr>
                <w:rFonts w:cs="EUAlbertina"/>
                <w:i/>
                <w:sz w:val="20"/>
                <w:szCs w:val="20"/>
              </w:rPr>
              <w:t xml:space="preserve"> my</w:t>
            </w:r>
            <w:r w:rsidRPr="00DC73D7">
              <w:rPr>
                <w:rFonts w:cs="EUAlbertina+01"/>
                <w:i/>
                <w:sz w:val="20"/>
                <w:szCs w:val="20"/>
              </w:rPr>
              <w:t>š</w:t>
            </w:r>
            <w:r w:rsidRPr="00DC73D7">
              <w:rPr>
                <w:rFonts w:cs="EUAlbertina"/>
                <w:i/>
                <w:sz w:val="20"/>
                <w:szCs w:val="20"/>
              </w:rPr>
              <w:t>lenek, zá</w:t>
            </w:r>
            <w:r w:rsidRPr="00DC73D7">
              <w:rPr>
                <w:rFonts w:cs="EUAlbertina+01"/>
                <w:i/>
                <w:sz w:val="20"/>
                <w:szCs w:val="20"/>
              </w:rPr>
              <w:t>ž</w:t>
            </w:r>
            <w:r w:rsidRPr="00DC73D7">
              <w:rPr>
                <w:rFonts w:cs="EUAlbertina"/>
                <w:i/>
                <w:sz w:val="20"/>
                <w:szCs w:val="20"/>
              </w:rPr>
              <w:t>itk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ů </w:t>
            </w:r>
            <w:r w:rsidRPr="00DC73D7">
              <w:rPr>
                <w:rFonts w:cs="EUAlbertina"/>
                <w:i/>
                <w:sz w:val="20"/>
                <w:szCs w:val="20"/>
              </w:rPr>
              <w:t>a emocí r</w:t>
            </w:r>
            <w:r w:rsidRPr="00DC73D7">
              <w:rPr>
                <w:rFonts w:cs="EUAlbertina+01"/>
                <w:i/>
                <w:sz w:val="20"/>
                <w:szCs w:val="20"/>
              </w:rPr>
              <w:t>ů</w:t>
            </w:r>
            <w:r w:rsidRPr="00DC73D7">
              <w:rPr>
                <w:rFonts w:cs="EUAlbertina"/>
                <w:i/>
                <w:sz w:val="20"/>
                <w:szCs w:val="20"/>
              </w:rPr>
              <w:t>znými formami, v</w:t>
            </w:r>
            <w:r w:rsidRPr="00DC73D7">
              <w:rPr>
                <w:rFonts w:cs="EUAlbertina+01"/>
                <w:i/>
                <w:sz w:val="20"/>
                <w:szCs w:val="20"/>
              </w:rPr>
              <w:t>č</w:t>
            </w:r>
            <w:r w:rsidRPr="00DC73D7">
              <w:rPr>
                <w:rFonts w:cs="EUAlbertina"/>
                <w:i/>
                <w:sz w:val="20"/>
                <w:szCs w:val="20"/>
              </w:rPr>
              <w:t>etn</w:t>
            </w:r>
            <w:r w:rsidRPr="00DC73D7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DC73D7">
              <w:rPr>
                <w:rFonts w:cs="EUAlbertina"/>
                <w:i/>
                <w:sz w:val="20"/>
                <w:szCs w:val="20"/>
              </w:rPr>
              <w:t>hudby, divadelního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ní, literatury a vizuálního um</w:t>
            </w:r>
            <w:r w:rsidRPr="00DC73D7">
              <w:rPr>
                <w:rFonts w:cs="EUAlbertina+01"/>
                <w:i/>
                <w:sz w:val="20"/>
                <w:szCs w:val="20"/>
              </w:rPr>
              <w:t>ě</w:t>
            </w:r>
            <w:r w:rsidRPr="00DC73D7">
              <w:rPr>
                <w:rFonts w:cs="EUAlbertina"/>
                <w:i/>
                <w:sz w:val="20"/>
                <w:szCs w:val="20"/>
              </w:rPr>
              <w:t>ní.</w:t>
            </w:r>
          </w:p>
        </w:tc>
        <w:tc>
          <w:tcPr>
            <w:tcW w:w="1200" w:type="dxa"/>
            <w:vMerge w:val="restart"/>
            <w:vAlign w:val="center"/>
          </w:tcPr>
          <w:p w14:paraId="3B2DB7EB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63F580D2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0C19E4BF" w14:textId="77777777" w:rsidR="00235BF7" w:rsidRPr="00F65BD2" w:rsidDel="001E0D6B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  <w:tr w:rsidR="00235BF7" w:rsidRPr="00330EB1" w14:paraId="11638EB8" w14:textId="77777777" w:rsidTr="00011674">
        <w:trPr>
          <w:cantSplit/>
          <w:trHeight w:val="1041"/>
          <w:jc w:val="center"/>
        </w:trPr>
        <w:tc>
          <w:tcPr>
            <w:tcW w:w="8735" w:type="dxa"/>
            <w:vMerge/>
            <w:shd w:val="clear" w:color="auto" w:fill="auto"/>
            <w:vAlign w:val="center"/>
          </w:tcPr>
          <w:p w14:paraId="552D8FB3" w14:textId="77777777" w:rsidR="00235BF7" w:rsidRPr="007D7E1A" w:rsidRDefault="00235BF7" w:rsidP="001E0D6B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14:paraId="53F0CA5F" w14:textId="77777777" w:rsidR="00235BF7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</w:p>
        </w:tc>
      </w:tr>
    </w:tbl>
    <w:p w14:paraId="3366E337" w14:textId="794C2606" w:rsidR="00623F14" w:rsidRPr="00CF333C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42E87550" w14:textId="65DC59AD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A913D2">
        <w:rPr>
          <w:rFonts w:cstheme="minorHAnsi"/>
          <w:b/>
        </w:rPr>
        <w:t>KULTURNÍ POVĚDOMÍ A VYJÁDŘENÍ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23D1D888" w14:textId="14E74ABC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5673C">
        <w:rPr>
          <w:b/>
          <w:i/>
          <w:sz w:val="20"/>
          <w:szCs w:val="20"/>
        </w:rPr>
        <w:t>1</w:t>
      </w:r>
      <w:r w:rsidR="00A5673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6093A158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6CA0BD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5F498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2C79C71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AA191C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6131FD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DEA05FD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C9533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8B7A9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3FD57157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F471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DABB89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3950C29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69F37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DAD11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4125B35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80045A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7DF45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1D514F4" w14:textId="2D8E2CA5" w:rsidR="005A1C28" w:rsidRPr="003C7165" w:rsidRDefault="005A1C28" w:rsidP="005A1C28">
      <w:pPr>
        <w:pStyle w:val="Odstavecseseznamem"/>
        <w:spacing w:after="120"/>
        <w:ind w:left="0"/>
        <w:jc w:val="both"/>
        <w:rPr>
          <w:rFonts w:ascii="Segoe UI Symbol" w:hAnsi="Segoe UI Symbol" w:cs="Segoe UI Symbol"/>
        </w:rPr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4"/>
        <w:gridCol w:w="1796"/>
      </w:tblGrid>
      <w:tr w:rsidR="0043464A" w:rsidRPr="00710DD0" w14:paraId="781BC73E" w14:textId="77777777" w:rsidTr="00EB24B3">
        <w:trPr>
          <w:cantSplit/>
          <w:tblHeader/>
          <w:jc w:val="center"/>
        </w:trPr>
        <w:tc>
          <w:tcPr>
            <w:tcW w:w="8264" w:type="dxa"/>
            <w:shd w:val="clear" w:color="auto" w:fill="808080" w:themeFill="background1" w:themeFillShade="80"/>
            <w:vAlign w:val="center"/>
          </w:tcPr>
          <w:p w14:paraId="06918F2A" w14:textId="106C401C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2DEC6B" w14:textId="00CAC7E4" w:rsidR="0043464A" w:rsidRPr="00CF7D19" w:rsidRDefault="00BF4F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27E98288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5CB795E0" w14:textId="53657D75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9FD9210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467F5AA" w14:textId="77777777" w:rsidTr="00EB24B3">
        <w:trPr>
          <w:cantSplit/>
          <w:trHeight w:val="20"/>
          <w:jc w:val="center"/>
        </w:trPr>
        <w:tc>
          <w:tcPr>
            <w:tcW w:w="8264" w:type="dxa"/>
            <w:vAlign w:val="center"/>
          </w:tcPr>
          <w:p w14:paraId="4441607D" w14:textId="40DE016C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B1F8762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4331E4D" w14:textId="77777777" w:rsidTr="00EB24B3">
        <w:trPr>
          <w:cantSplit/>
          <w:trHeight w:val="20"/>
          <w:jc w:val="center"/>
        </w:trPr>
        <w:tc>
          <w:tcPr>
            <w:tcW w:w="8264" w:type="dxa"/>
            <w:tcBorders>
              <w:bottom w:val="single" w:sz="4" w:space="0" w:color="000000" w:themeColor="text1"/>
            </w:tcBorders>
            <w:vAlign w:val="center"/>
          </w:tcPr>
          <w:p w14:paraId="1FFABBC0" w14:textId="28375DC9" w:rsidR="0043464A" w:rsidRPr="00557729" w:rsidRDefault="0043464A" w:rsidP="00034D25">
            <w:pPr>
              <w:pStyle w:val="Odstavecseseznamem"/>
              <w:keepNext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235BF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1810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8CD55CB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39801F8" w14:textId="36132FEF" w:rsidR="0043464A" w:rsidRPr="00D74D36" w:rsidRDefault="0043464A" w:rsidP="00B02EE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99046B6" w14:textId="77777777" w:rsidR="0043464A" w:rsidRPr="00D74D36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74D36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57374E0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24C1C7F3" w14:textId="3A26388C" w:rsidR="0043464A" w:rsidRDefault="0043464A" w:rsidP="00B02EE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3920708C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DD00307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7FB9A474" w14:textId="72349108" w:rsidR="0043464A" w:rsidRDefault="0043464A" w:rsidP="00B02EE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235BF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FE6F9A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001FFF9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13AE038C" w14:textId="234D38B7" w:rsidR="0043464A" w:rsidRDefault="0043464A" w:rsidP="00B02EE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5CADD9D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60E75FB0" w14:textId="77777777" w:rsidTr="00EB24B3">
        <w:trPr>
          <w:cantSplit/>
          <w:trHeight w:val="20"/>
          <w:jc w:val="center"/>
        </w:trPr>
        <w:tc>
          <w:tcPr>
            <w:tcW w:w="8264" w:type="dxa"/>
          </w:tcPr>
          <w:p w14:paraId="07C5C7FB" w14:textId="4F407A39" w:rsidR="0043464A" w:rsidRDefault="0043464A" w:rsidP="00B02EE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235BF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995977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7A4ADF3" w14:textId="23B1F854" w:rsidR="00011674" w:rsidRDefault="00011674" w:rsidP="00F61681">
      <w:pPr>
        <w:pStyle w:val="Nadpis1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center" w:pos="4961"/>
        </w:tabs>
        <w:spacing w:before="1200"/>
        <w:rPr>
          <w:b w:val="0"/>
          <w:bCs w:val="0"/>
        </w:rPr>
      </w:pPr>
      <w:bookmarkStart w:id="15" w:name="_VII._PŮSOBENÍ_A"/>
      <w:bookmarkEnd w:id="15"/>
      <w:r>
        <w:br w:type="page"/>
      </w:r>
    </w:p>
    <w:p w14:paraId="23F78403" w14:textId="0E0D425B" w:rsidR="005A1C28" w:rsidRPr="00557729" w:rsidRDefault="005A1C28" w:rsidP="00F61681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6" w:name="_Toc36498834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PODNIKAVOSTI A INICIATIVY</w:t>
      </w:r>
      <w:bookmarkEnd w:id="16"/>
    </w:p>
    <w:p w14:paraId="52526BDB" w14:textId="3511C9C1" w:rsidR="00623F14" w:rsidRPr="00690FE6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8D6225" w:rsidRPr="008D6225">
        <w:rPr>
          <w:rFonts w:asciiTheme="minorHAnsi" w:hAnsiTheme="minorHAnsi"/>
          <w:color w:val="FF0000"/>
          <w:highlight w:val="lightGray"/>
        </w:rPr>
        <w:t xml:space="preserve"> </w:t>
      </w:r>
      <w:r w:rsidR="008D6225" w:rsidRPr="00B95C70">
        <w:rPr>
          <w:rFonts w:asciiTheme="minorHAnsi" w:hAnsiTheme="minorHAnsi"/>
          <w:color w:val="FF0000"/>
          <w:highlight w:val="lightGray"/>
        </w:rPr>
        <w:t>Zobraz</w:t>
      </w:r>
      <w:r w:rsidR="008D6225">
        <w:rPr>
          <w:rFonts w:asciiTheme="minorHAnsi" w:hAnsiTheme="minorHAnsi"/>
          <w:color w:val="FF0000"/>
          <w:highlight w:val="lightGray"/>
        </w:rPr>
        <w:t xml:space="preserve">í se pouze </w:t>
      </w:r>
      <w:r w:rsidR="008D622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8D6225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3F009197" w14:textId="1E6644C7" w:rsidR="00623F14" w:rsidRDefault="00584231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Pr="009178C0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1A645C" w:rsidRPr="00A913D2">
        <w:rPr>
          <w:rFonts w:cstheme="minorHAnsi"/>
          <w:b/>
        </w:rPr>
        <w:t>PODNIKAVOSTI A</w:t>
      </w:r>
      <w:r w:rsidRPr="00A913D2">
        <w:rPr>
          <w:rFonts w:cstheme="minorHAnsi"/>
          <w:b/>
        </w:rPr>
        <w:t> </w:t>
      </w:r>
      <w:r w:rsidR="001A645C" w:rsidRPr="00A913D2">
        <w:rPr>
          <w:rFonts w:cstheme="minorHAnsi"/>
          <w:b/>
        </w:rPr>
        <w:t>INICIATIVY</w:t>
      </w:r>
      <w:r w:rsidR="0085262E"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235BF7" w:rsidRPr="00F14690" w14:paraId="342C1474" w14:textId="77777777" w:rsidTr="003D522A">
        <w:trPr>
          <w:cantSplit/>
          <w:trHeight w:val="1095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7923D644" w14:textId="06D24B1D" w:rsidR="00235BF7" w:rsidRDefault="00235BF7" w:rsidP="001E0D6B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F1229">
              <w:rPr>
                <w:rFonts w:ascii="Calibri" w:hAnsi="Calibri"/>
                <w:b/>
                <w:sz w:val="18"/>
                <w:szCs w:val="18"/>
              </w:rPr>
              <w:t>ROZVOJ PODNIKAVOSTI A INICIATIVY</w:t>
            </w:r>
          </w:p>
          <w:p w14:paraId="13FFB310" w14:textId="6EDFF798" w:rsidR="00235BF7" w:rsidRPr="004F1229" w:rsidRDefault="00235BF7" w:rsidP="001E0D6B">
            <w:pPr>
              <w:spacing w:after="0"/>
              <w:jc w:val="both"/>
              <w:rPr>
                <w:rFonts w:ascii="Calibri" w:hAnsi="Calibri"/>
                <w:b/>
                <w:i/>
                <w:sz w:val="14"/>
                <w:szCs w:val="20"/>
              </w:rPr>
            </w:pPr>
            <w:r w:rsidRPr="004F1229">
              <w:rPr>
                <w:rFonts w:cs="EUAlbertina"/>
                <w:i/>
                <w:sz w:val="20"/>
                <w:szCs w:val="20"/>
              </w:rPr>
              <w:t xml:space="preserve">Smyslem pro </w:t>
            </w:r>
            <w:r w:rsidRPr="004F1229">
              <w:rPr>
                <w:rFonts w:cs="EUAlbertina"/>
                <w:b/>
                <w:i/>
                <w:sz w:val="20"/>
                <w:szCs w:val="20"/>
              </w:rPr>
              <w:t>iniciativu a podnikavost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 je schopnost jedince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>t my</w:t>
            </w:r>
            <w:r w:rsidRPr="004F1229">
              <w:rPr>
                <w:rFonts w:cs="EUAlbertina+01"/>
                <w:i/>
                <w:sz w:val="20"/>
                <w:szCs w:val="20"/>
              </w:rPr>
              <w:t>š</w:t>
            </w:r>
            <w:r w:rsidRPr="004F1229">
              <w:rPr>
                <w:rFonts w:cs="EUAlbertina"/>
                <w:i/>
                <w:sz w:val="20"/>
                <w:szCs w:val="20"/>
              </w:rPr>
              <w:t>lenky do praxe, která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edpokládá tvo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ivost, schopnost zavád</w:t>
            </w:r>
            <w:r w:rsidRPr="004F1229">
              <w:rPr>
                <w:rFonts w:cs="EUAlbertina+01"/>
                <w:i/>
                <w:sz w:val="20"/>
                <w:szCs w:val="20"/>
              </w:rPr>
              <w:t>ě</w:t>
            </w:r>
            <w:r w:rsidRPr="004F1229">
              <w:rPr>
                <w:rFonts w:cs="EUAlbertina"/>
                <w:i/>
                <w:sz w:val="20"/>
                <w:szCs w:val="20"/>
              </w:rPr>
              <w:t xml:space="preserve">t novinky a nést rizika i plánovat a 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ídit projekty s cílem dosáhnout ur</w:t>
            </w:r>
            <w:r w:rsidRPr="004F1229">
              <w:rPr>
                <w:rFonts w:cs="EUAlbertina+01"/>
                <w:i/>
                <w:sz w:val="20"/>
                <w:szCs w:val="20"/>
              </w:rPr>
              <w:t>č</w:t>
            </w:r>
            <w:r w:rsidRPr="004F1229">
              <w:rPr>
                <w:rFonts w:cs="EUAlbertina"/>
                <w:i/>
                <w:sz w:val="20"/>
                <w:szCs w:val="20"/>
              </w:rPr>
              <w:t>itých cíl</w:t>
            </w:r>
            <w:r w:rsidRPr="004F1229">
              <w:rPr>
                <w:rFonts w:cs="EUAlbertina+01"/>
                <w:i/>
                <w:sz w:val="20"/>
                <w:szCs w:val="20"/>
              </w:rPr>
              <w:t>ů</w:t>
            </w:r>
            <w:r w:rsidRPr="004F1229">
              <w:rPr>
                <w:rFonts w:cs="EUAlbertina"/>
                <w:i/>
                <w:sz w:val="20"/>
                <w:szCs w:val="20"/>
              </w:rPr>
              <w:t>. Tato schopnost pomáhá pochopit souvislosti práce dětí a žáků a umo</w:t>
            </w:r>
            <w:r w:rsidRPr="004F1229">
              <w:rPr>
                <w:rFonts w:cs="EUAlbertina+01"/>
                <w:i/>
                <w:sz w:val="20"/>
                <w:szCs w:val="20"/>
              </w:rPr>
              <w:t>žň</w:t>
            </w:r>
            <w:r w:rsidRPr="004F1229">
              <w:rPr>
                <w:rFonts w:cs="EUAlbertina"/>
                <w:i/>
                <w:sz w:val="20"/>
                <w:szCs w:val="20"/>
              </w:rPr>
              <w:t>uje jim chopit se p</w:t>
            </w:r>
            <w:r w:rsidRPr="004F1229">
              <w:rPr>
                <w:rFonts w:cs="EUAlbertina+01"/>
                <w:i/>
                <w:sz w:val="20"/>
                <w:szCs w:val="20"/>
              </w:rPr>
              <w:t>ř</w:t>
            </w:r>
            <w:r w:rsidRPr="004F1229">
              <w:rPr>
                <w:rFonts w:cs="EUAlbertina"/>
                <w:i/>
                <w:sz w:val="20"/>
                <w:szCs w:val="20"/>
              </w:rPr>
              <w:t>íle</w:t>
            </w:r>
            <w:r w:rsidRPr="004F1229">
              <w:rPr>
                <w:rFonts w:cs="EUAlbertina+01"/>
                <w:i/>
                <w:sz w:val="20"/>
                <w:szCs w:val="20"/>
              </w:rPr>
              <w:t>ž</w:t>
            </w:r>
            <w:r w:rsidRPr="004F1229">
              <w:rPr>
                <w:rFonts w:cs="EUAlbertina"/>
                <w:i/>
                <w:sz w:val="20"/>
                <w:szCs w:val="20"/>
              </w:rPr>
              <w:t>itostí.</w:t>
            </w:r>
          </w:p>
        </w:tc>
        <w:tc>
          <w:tcPr>
            <w:tcW w:w="1200" w:type="dxa"/>
            <w:vAlign w:val="center"/>
          </w:tcPr>
          <w:p w14:paraId="7A604F35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5BCB8AE8" w14:textId="77777777" w:rsidR="00235BF7" w:rsidRDefault="00235BF7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10D87939" w14:textId="17405161" w:rsidR="00235BF7" w:rsidRPr="00F65BD2" w:rsidDel="001E0D6B" w:rsidRDefault="00235BF7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ADD261F" w14:textId="5C9DC4F0" w:rsidR="00623F14" w:rsidRPr="00CF333C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5AB962EE" w14:textId="54693CB1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A913D2">
        <w:rPr>
          <w:rFonts w:cstheme="minorHAnsi"/>
          <w:b/>
        </w:rPr>
        <w:t>PODNIKAVOSTI A INICIATIVY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9CFFAFD" w14:textId="742B727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137D8A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ADCA22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6E2F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445AFA39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362A0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2F677B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608E6CFC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3E41A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68EE6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2BEF324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F7E6B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B259F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6BD96F00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28296A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D95D34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3C5BAB92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844E6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C0CBEA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75A5AF4" w14:textId="2DE6C304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986"/>
        <w:gridCol w:w="1925"/>
      </w:tblGrid>
      <w:tr w:rsidR="0043464A" w:rsidRPr="00710DD0" w14:paraId="08A366CC" w14:textId="77777777" w:rsidTr="00AC443D">
        <w:trPr>
          <w:cantSplit/>
          <w:tblHeader/>
          <w:jc w:val="center"/>
        </w:trPr>
        <w:tc>
          <w:tcPr>
            <w:tcW w:w="7986" w:type="dxa"/>
            <w:shd w:val="clear" w:color="auto" w:fill="808080" w:themeFill="background1" w:themeFillShade="80"/>
            <w:vAlign w:val="center"/>
          </w:tcPr>
          <w:p w14:paraId="2060069A" w14:textId="69AB7DEF" w:rsidR="0043464A" w:rsidRPr="00710DD0" w:rsidRDefault="0043464A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>PODNIKAVOSTI A INICIATIVY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EEA121F" w14:textId="08D42F19" w:rsidR="0043464A" w:rsidRPr="00CF7D19" w:rsidRDefault="0043464A" w:rsidP="0043464A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43464A" w:rsidRPr="00557729" w14:paraId="7D40FAC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7FAB645E" w14:textId="39A39FA6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D365631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247AD273" w14:textId="77777777" w:rsidTr="00AC443D">
        <w:trPr>
          <w:cantSplit/>
          <w:trHeight w:val="20"/>
          <w:jc w:val="center"/>
        </w:trPr>
        <w:tc>
          <w:tcPr>
            <w:tcW w:w="7986" w:type="dxa"/>
            <w:vAlign w:val="center"/>
          </w:tcPr>
          <w:p w14:paraId="40E10C77" w14:textId="140ADB57" w:rsidR="0043464A" w:rsidRPr="00557729" w:rsidRDefault="0043464A" w:rsidP="00B02EEE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860A9E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4A8145D" w14:textId="77777777" w:rsidR="0043464A" w:rsidRPr="00CF7D19" w:rsidRDefault="0043464A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2411D2F" w14:textId="77777777" w:rsidTr="00AC443D">
        <w:trPr>
          <w:cantSplit/>
          <w:trHeight w:val="20"/>
          <w:jc w:val="center"/>
        </w:trPr>
        <w:tc>
          <w:tcPr>
            <w:tcW w:w="7986" w:type="dxa"/>
            <w:tcBorders>
              <w:bottom w:val="single" w:sz="4" w:space="0" w:color="000000" w:themeColor="text1"/>
            </w:tcBorders>
            <w:vAlign w:val="center"/>
          </w:tcPr>
          <w:p w14:paraId="65212C83" w14:textId="2DC6E89C" w:rsidR="0043464A" w:rsidRPr="00557729" w:rsidRDefault="0043464A" w:rsidP="00034D25">
            <w:pPr>
              <w:pStyle w:val="Odstavecseseznamem"/>
              <w:keepNext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B57987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EF64402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28D1EAC" w14:textId="6F717B08" w:rsidR="0043464A" w:rsidRDefault="0043464A" w:rsidP="00B02EE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ADE5BE9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111D3E54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71579D58" w14:textId="45755BB6" w:rsidR="0043464A" w:rsidRDefault="0043464A" w:rsidP="00B02EE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3C3A8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74E0234D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29ECC700" w14:textId="1D04EA70" w:rsidR="0043464A" w:rsidRDefault="0043464A" w:rsidP="00B02EE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B9B2476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48CFA3BA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09A62E27" w14:textId="42D66570" w:rsidR="0043464A" w:rsidRDefault="0043464A" w:rsidP="00034D25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034D25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7454E75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43464A" w:rsidRPr="00557729" w14:paraId="3481DBC6" w14:textId="77777777" w:rsidTr="00AC443D">
        <w:trPr>
          <w:cantSplit/>
          <w:trHeight w:val="20"/>
          <w:jc w:val="center"/>
        </w:trPr>
        <w:tc>
          <w:tcPr>
            <w:tcW w:w="7986" w:type="dxa"/>
          </w:tcPr>
          <w:p w14:paraId="60C8FE7F" w14:textId="1B2606B4" w:rsidR="0043464A" w:rsidRDefault="0043464A" w:rsidP="00B02EEE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9D82581" w14:textId="77777777" w:rsidR="0043464A" w:rsidRPr="00CF7D19" w:rsidRDefault="0043464A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1F717280" w14:textId="5FFC96EA" w:rsidR="00E15025" w:rsidRDefault="00011674">
      <w:r>
        <w:br w:type="page"/>
      </w:r>
    </w:p>
    <w:p w14:paraId="3FACE9D2" w14:textId="7A5B6F74" w:rsidR="005A1C28" w:rsidRPr="00557729" w:rsidRDefault="005A1C28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_VIII._PŮSOBENÍ_A"/>
      <w:bookmarkStart w:id="18" w:name="_Toc36498835"/>
      <w:bookmarkEnd w:id="17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VII. PŮSOBENÍ A ROZVOJ V OBLASTI </w:t>
      </w:r>
      <w:r w:rsidRPr="009E0221">
        <w:rPr>
          <w:rFonts w:asciiTheme="minorHAnsi" w:hAnsiTheme="minorHAnsi" w:cstheme="minorHAnsi"/>
          <w:color w:val="auto"/>
          <w:sz w:val="22"/>
          <w:szCs w:val="22"/>
        </w:rPr>
        <w:t>SCHOPNOST PRÁCE S DIGITÁLNÍMI TECHNOLOGIEMI</w:t>
      </w:r>
      <w:bookmarkEnd w:id="18"/>
    </w:p>
    <w:p w14:paraId="3659ED91" w14:textId="6687A678" w:rsidR="00623F14" w:rsidRPr="00690FE6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165B94">
        <w:rPr>
          <w:rFonts w:asciiTheme="minorHAnsi" w:hAnsiTheme="minorHAnsi"/>
        </w:rPr>
        <w:t xml:space="preserve"> </w:t>
      </w:r>
      <w:r w:rsidR="008D6225" w:rsidRPr="00B95C70">
        <w:rPr>
          <w:rFonts w:asciiTheme="minorHAnsi" w:hAnsiTheme="minorHAnsi"/>
          <w:color w:val="FF0000"/>
          <w:highlight w:val="lightGray"/>
        </w:rPr>
        <w:t>Zobraz</w:t>
      </w:r>
      <w:r w:rsidR="008D6225">
        <w:rPr>
          <w:rFonts w:asciiTheme="minorHAnsi" w:hAnsiTheme="minorHAnsi"/>
          <w:color w:val="FF0000"/>
          <w:highlight w:val="lightGray"/>
        </w:rPr>
        <w:t xml:space="preserve">í se pouze </w:t>
      </w:r>
      <w:r w:rsidR="008D622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8D6225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32FB9889" w14:textId="288C0296" w:rsidR="00623F14" w:rsidRDefault="00584231" w:rsidP="00623F14">
      <w:pPr>
        <w:pStyle w:val="Odstavecseseznamem"/>
        <w:keepNext/>
        <w:keepLines/>
        <w:spacing w:before="240" w:after="240"/>
        <w:ind w:left="0"/>
        <w:jc w:val="both"/>
        <w:rPr>
          <w:b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Pr="009178C0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1A645C" w:rsidRPr="00A913D2">
        <w:rPr>
          <w:rFonts w:cstheme="minorHAnsi"/>
          <w:b/>
        </w:rPr>
        <w:t>SCHOPNOSTI PRÁCE S DIGITÁLNÍMI TECHNOLOGIEMI</w:t>
      </w:r>
      <w:r w:rsidR="0085262E">
        <w:rPr>
          <w:b/>
        </w:rPr>
        <w:t>?</w:t>
      </w:r>
    </w:p>
    <w:tbl>
      <w:tblPr>
        <w:tblStyle w:val="Mkatabulky"/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8730"/>
        <w:gridCol w:w="1200"/>
      </w:tblGrid>
      <w:tr w:rsidR="006D7F61" w:rsidRPr="00F14690" w14:paraId="15EDC44C" w14:textId="77777777" w:rsidTr="003D522A">
        <w:trPr>
          <w:cantSplit/>
          <w:trHeight w:val="1501"/>
          <w:tblHeader/>
          <w:jc w:val="center"/>
        </w:trPr>
        <w:tc>
          <w:tcPr>
            <w:tcW w:w="8730" w:type="dxa"/>
            <w:shd w:val="clear" w:color="auto" w:fill="auto"/>
            <w:vAlign w:val="center"/>
          </w:tcPr>
          <w:p w14:paraId="389BA5CB" w14:textId="3D5D1F47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Fonts w:ascii="Calibri" w:hAnsi="Calibri"/>
                <w:b/>
                <w:sz w:val="20"/>
                <w:szCs w:val="20"/>
              </w:rPr>
              <w:t>SCHOPNOST PRÁCE S DIGITÁLNÍMI TECHNOLOGIEMI</w:t>
            </w:r>
          </w:p>
          <w:p w14:paraId="0CFB067B" w14:textId="5B3334C4" w:rsidR="006D7F61" w:rsidRPr="00F10BA4" w:rsidRDefault="006D7F61" w:rsidP="001E0D6B">
            <w:pPr>
              <w:pStyle w:val="Textpoznpodarou"/>
              <w:jc w:val="both"/>
              <w:rPr>
                <w:i/>
              </w:rPr>
            </w:pPr>
            <w:r w:rsidRPr="00F10BA4">
              <w:rPr>
                <w:b/>
                <w:i/>
              </w:rPr>
              <w:t>Schopností práce s digitálními technologiemi</w:t>
            </w:r>
            <w:r w:rsidRPr="00F10BA4">
              <w:rPr>
                <w:i/>
              </w:rPr>
      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      </w:r>
          </w:p>
        </w:tc>
        <w:tc>
          <w:tcPr>
            <w:tcW w:w="1200" w:type="dxa"/>
            <w:vAlign w:val="center"/>
          </w:tcPr>
          <w:p w14:paraId="6C64F268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77B45F89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C53758F" w14:textId="704B06B1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4061892B" w14:textId="6E72371C" w:rsidR="00623F14" w:rsidRPr="00CF333C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0E36269C" w14:textId="1E4BED71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5A1C28" w:rsidRPr="00A913D2">
        <w:rPr>
          <w:rFonts w:cstheme="minorHAnsi"/>
          <w:b/>
        </w:rPr>
        <w:t>SCHOPNOST PRÁCE S DIGITÁLNÍMI TECHNOLOGIEMI</w:t>
      </w:r>
      <w:r w:rsidR="005A1C28" w:rsidRPr="00A60D4D">
        <w:rPr>
          <w:rFonts w:cstheme="minorHAnsi"/>
          <w:b/>
          <w:color w:val="000000" w:themeColor="text1"/>
        </w:rPr>
        <w:t xml:space="preserve">?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6A1337C5" w14:textId="04BF46E2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07362C7A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4F6C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FB1A8B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08ABCE22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454FFF7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EC70B0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231A9AB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0F98B0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16377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404EFD9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46CC15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50FF5A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453F2A53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162D34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514E8C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0ED05816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3478759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A2028F8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D738006" w14:textId="0393FB81" w:rsidR="005A1C28" w:rsidRPr="00557729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75" w:type="pct"/>
        <w:jc w:val="center"/>
        <w:tblLayout w:type="fixed"/>
        <w:tblLook w:val="04A0" w:firstRow="1" w:lastRow="0" w:firstColumn="1" w:lastColumn="0" w:noHBand="0" w:noVBand="1"/>
      </w:tblPr>
      <w:tblGrid>
        <w:gridCol w:w="8265"/>
        <w:gridCol w:w="1795"/>
      </w:tblGrid>
      <w:tr w:rsidR="008A63D7" w:rsidRPr="00710DD0" w14:paraId="0CB8DB34" w14:textId="77777777" w:rsidTr="00BC2588">
        <w:trPr>
          <w:cantSplit/>
          <w:tblHeader/>
          <w:jc w:val="center"/>
        </w:trPr>
        <w:tc>
          <w:tcPr>
            <w:tcW w:w="8265" w:type="dxa"/>
            <w:shd w:val="clear" w:color="auto" w:fill="808080" w:themeFill="background1" w:themeFillShade="80"/>
            <w:vAlign w:val="center"/>
          </w:tcPr>
          <w:p w14:paraId="03035DC5" w14:textId="28BABCFE" w:rsidR="008A63D7" w:rsidRPr="00710DD0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0866D7">
              <w:rPr>
                <w:rFonts w:ascii="Calibri" w:hAnsi="Calibri" w:cs="Calibri"/>
                <w:b/>
                <w:color w:val="FFFFFF" w:themeColor="background1"/>
              </w:rPr>
              <w:t xml:space="preserve">v  oblasti </w:t>
            </w:r>
            <w:r w:rsidRPr="000866D7">
              <w:rPr>
                <w:rFonts w:cstheme="minorHAnsi"/>
                <w:b/>
                <w:color w:val="FFFFFF" w:themeColor="background1"/>
              </w:rPr>
              <w:t>SCHOPNOST PRÁCE S DIGITÁLNÍMI TECHNOLOGIEMI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3330FE26" w14:textId="1A7B4B34" w:rsidR="008A63D7" w:rsidRPr="00CF7D19" w:rsidRDefault="008A63D7" w:rsidP="008A63D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43A76992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2ABE0B92" w14:textId="6B593B14" w:rsidR="008A63D7" w:rsidRPr="00557729" w:rsidRDefault="008A63D7" w:rsidP="00B02EEE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7CEA3EC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352F11F7" w14:textId="77777777" w:rsidTr="00BC2588">
        <w:trPr>
          <w:cantSplit/>
          <w:trHeight w:val="20"/>
          <w:jc w:val="center"/>
        </w:trPr>
        <w:tc>
          <w:tcPr>
            <w:tcW w:w="8265" w:type="dxa"/>
            <w:vAlign w:val="center"/>
          </w:tcPr>
          <w:p w14:paraId="0889D996" w14:textId="66263FCB" w:rsidR="008A63D7" w:rsidRPr="00557729" w:rsidRDefault="008A63D7" w:rsidP="00B02EEE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pro vzdělávání 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6D174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B9B1601" w14:textId="77777777" w:rsidTr="00BC2588">
        <w:trPr>
          <w:cantSplit/>
          <w:trHeight w:val="20"/>
          <w:jc w:val="center"/>
        </w:trPr>
        <w:tc>
          <w:tcPr>
            <w:tcW w:w="8265" w:type="dxa"/>
            <w:tcBorders>
              <w:bottom w:val="single" w:sz="4" w:space="0" w:color="000000" w:themeColor="text1"/>
            </w:tcBorders>
            <w:vAlign w:val="center"/>
          </w:tcPr>
          <w:p w14:paraId="3F8E4E61" w14:textId="7AA03F26" w:rsidR="008A63D7" w:rsidRPr="00557729" w:rsidRDefault="008A63D7" w:rsidP="00034D25">
            <w:pPr>
              <w:pStyle w:val="Odstavecseseznamem"/>
              <w:keepNext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</w:t>
            </w:r>
            <w:r w:rsidR="00034D25">
              <w:rPr>
                <w:rFonts w:ascii="Calibri" w:hAnsi="Calibri" w:cs="Calibri"/>
                <w:sz w:val="20"/>
                <w:szCs w:val="20"/>
              </w:rPr>
              <w:t> </w:t>
            </w:r>
            <w:r w:rsidR="00D677B1">
              <w:rPr>
                <w:rFonts w:ascii="Calibri" w:hAnsi="Calibri" w:cs="Calibri"/>
                <w:sz w:val="20"/>
                <w:szCs w:val="20"/>
              </w:rPr>
              <w:t>internetové bezpečnosti</w:t>
            </w:r>
            <w:r w:rsidR="006D7F61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161A59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4D002791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3EA638C0" w14:textId="7E057F24" w:rsidR="008A63D7" w:rsidRDefault="008A63D7" w:rsidP="00B02E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9DC0694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5247A579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01C8577F" w14:textId="52D2CE74" w:rsidR="008A63D7" w:rsidRDefault="008A63D7" w:rsidP="00B02E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DD15C9A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17343796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21A3FD0F" w14:textId="3EA574C5" w:rsidR="008A63D7" w:rsidRDefault="008A63D7" w:rsidP="00B02E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6D7F6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2B2FE3B8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0B980DC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399A65B" w14:textId="2D5C076F" w:rsidR="008A63D7" w:rsidRDefault="008A63D7" w:rsidP="00B02E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8FA39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CEF1183" w14:textId="77777777" w:rsidTr="00BC2588">
        <w:trPr>
          <w:cantSplit/>
          <w:trHeight w:val="20"/>
          <w:jc w:val="center"/>
        </w:trPr>
        <w:tc>
          <w:tcPr>
            <w:tcW w:w="8265" w:type="dxa"/>
          </w:tcPr>
          <w:p w14:paraId="179167A5" w14:textId="501026C3" w:rsidR="008A63D7" w:rsidRDefault="008A63D7" w:rsidP="00B02EEE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6D7F6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041D1D3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0D8FA8F4" w14:textId="77777777" w:rsidR="00E15025" w:rsidRDefault="00E15025">
      <w:pPr>
        <w:spacing w:after="160" w:line="259" w:lineRule="auto"/>
        <w:rPr>
          <w:rFonts w:eastAsiaTheme="majorEastAsia" w:cstheme="minorHAnsi"/>
          <w:b/>
          <w:bCs/>
        </w:rPr>
      </w:pPr>
      <w:bookmarkStart w:id="19" w:name="_IX._PŮSOBENÍ_A"/>
      <w:bookmarkEnd w:id="19"/>
      <w:r>
        <w:rPr>
          <w:rFonts w:cstheme="minorHAnsi"/>
        </w:rPr>
        <w:br w:type="page"/>
      </w:r>
    </w:p>
    <w:p w14:paraId="131EF3B9" w14:textId="2666FD91" w:rsidR="005A1C28" w:rsidRPr="00557729" w:rsidRDefault="000E2D67" w:rsidP="005A1C2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120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20" w:name="_Toc36498836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VIII</w:t>
      </w:r>
      <w:r w:rsidR="005A1C28">
        <w:rPr>
          <w:rFonts w:asciiTheme="minorHAnsi" w:hAnsiTheme="minorHAnsi" w:cstheme="minorHAnsi"/>
          <w:color w:val="auto"/>
          <w:sz w:val="22"/>
          <w:szCs w:val="22"/>
        </w:rPr>
        <w:t xml:space="preserve">. PŮSOBENÍ A ROZVOJ V OBLASTI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SOCIÁLNÍCH A 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OBČANSKÝCH</w:t>
      </w:r>
      <w:r w:rsidR="006D7F61" w:rsidRPr="007C2E0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2E0D" w:rsidRPr="007C2E0D">
        <w:rPr>
          <w:rFonts w:asciiTheme="minorHAnsi" w:hAnsiTheme="minorHAnsi" w:cstheme="minorHAnsi"/>
          <w:color w:val="auto"/>
          <w:sz w:val="22"/>
          <w:szCs w:val="22"/>
        </w:rPr>
        <w:t>SCHOPNOST</w:t>
      </w:r>
      <w:r w:rsidR="006D7F61">
        <w:rPr>
          <w:rFonts w:asciiTheme="minorHAnsi" w:hAnsiTheme="minorHAnsi" w:cstheme="minorHAnsi"/>
          <w:color w:val="auto"/>
          <w:sz w:val="22"/>
          <w:szCs w:val="22"/>
        </w:rPr>
        <w:t>Í</w:t>
      </w:r>
      <w:bookmarkEnd w:id="20"/>
    </w:p>
    <w:p w14:paraId="74FEA6B5" w14:textId="6EA5717C" w:rsidR="00623F14" w:rsidRPr="00690FE6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690FE6">
        <w:rPr>
          <w:rFonts w:asciiTheme="minorHAnsi" w:hAnsiTheme="minorHAnsi"/>
        </w:rPr>
        <w:t>TABULKA</w:t>
      </w:r>
      <w:r w:rsidR="008D6225" w:rsidRPr="008D6225">
        <w:rPr>
          <w:rFonts w:asciiTheme="minorHAnsi" w:hAnsiTheme="minorHAnsi"/>
          <w:color w:val="FF0000"/>
          <w:highlight w:val="lightGray"/>
        </w:rPr>
        <w:t xml:space="preserve"> </w:t>
      </w:r>
      <w:r w:rsidR="008D6225" w:rsidRPr="00B95C70">
        <w:rPr>
          <w:rFonts w:asciiTheme="minorHAnsi" w:hAnsiTheme="minorHAnsi"/>
          <w:color w:val="FF0000"/>
          <w:highlight w:val="lightGray"/>
        </w:rPr>
        <w:t>Zobraz</w:t>
      </w:r>
      <w:r w:rsidR="008D6225">
        <w:rPr>
          <w:rFonts w:asciiTheme="minorHAnsi" w:hAnsiTheme="minorHAnsi"/>
          <w:color w:val="FF0000"/>
          <w:highlight w:val="lightGray"/>
        </w:rPr>
        <w:t xml:space="preserve">í se pouze </w:t>
      </w:r>
      <w:r w:rsidR="008D6225" w:rsidRPr="00B95C70">
        <w:rPr>
          <w:rFonts w:asciiTheme="minorHAnsi" w:hAnsiTheme="minorHAnsi"/>
          <w:color w:val="FF0000"/>
          <w:highlight w:val="lightGray"/>
        </w:rPr>
        <w:t xml:space="preserve">těm, kdo zaškrtli </w:t>
      </w:r>
      <w:r w:rsidR="008D6225">
        <w:rPr>
          <w:rFonts w:asciiTheme="minorHAnsi" w:hAnsiTheme="minorHAnsi"/>
          <w:color w:val="FF0000"/>
          <w:highlight w:val="lightGray"/>
        </w:rPr>
        <w:t>VE VSTUPNÍM ŠETŘENÍ působnost v této oblasti.</w:t>
      </w:r>
    </w:p>
    <w:p w14:paraId="20F4A32C" w14:textId="5E380C49" w:rsidR="00623F14" w:rsidRPr="0004429D" w:rsidRDefault="004F74AE" w:rsidP="00623F14">
      <w:pPr>
        <w:pStyle w:val="Odstavecseseznamem"/>
        <w:keepNext/>
        <w:keepLines/>
        <w:spacing w:before="240" w:after="240"/>
        <w:ind w:left="0"/>
        <w:jc w:val="both"/>
        <w:rPr>
          <w:b/>
          <w:i/>
        </w:rPr>
      </w:pPr>
      <w:r w:rsidRPr="009178C0">
        <w:rPr>
          <w:b/>
        </w:rPr>
        <w:t>Při předchozím vyplnění dotazníku jste tuto oblast označili jako oblast, ve které jste aktivně působili.</w:t>
      </w:r>
      <w:r>
        <w:rPr>
          <w:b/>
        </w:rPr>
        <w:t xml:space="preserve"> </w:t>
      </w:r>
      <w:r w:rsidRPr="009178C0">
        <w:rPr>
          <w:b/>
        </w:rPr>
        <w:t>Působí V</w:t>
      </w:r>
      <w:r>
        <w:rPr>
          <w:b/>
        </w:rPr>
        <w:t>áš</w:t>
      </w:r>
      <w:r w:rsidRPr="009178C0">
        <w:rPr>
          <w:b/>
        </w:rPr>
        <w:t xml:space="preserve"> </w:t>
      </w:r>
      <w:r>
        <w:rPr>
          <w:b/>
        </w:rPr>
        <w:t>klub</w:t>
      </w:r>
      <w:r w:rsidRPr="009178C0">
        <w:rPr>
          <w:b/>
        </w:rPr>
        <w:t xml:space="preserve"> </w:t>
      </w:r>
      <w:r w:rsidRPr="009178C0">
        <w:rPr>
          <w:b/>
          <w:u w:val="single"/>
        </w:rPr>
        <w:t>nebo působil během trvání projektu výzvy Šablony II</w:t>
      </w:r>
      <w:r w:rsidRPr="009178C0">
        <w:rPr>
          <w:b/>
        </w:rPr>
        <w:t xml:space="preserve"> </w:t>
      </w:r>
      <w:r w:rsidR="00623F14">
        <w:rPr>
          <w:b/>
        </w:rPr>
        <w:t xml:space="preserve">aktivně v </w:t>
      </w:r>
      <w:r w:rsidR="00623F14" w:rsidRPr="000727BA">
        <w:rPr>
          <w:b/>
        </w:rPr>
        <w:t>oblast</w:t>
      </w:r>
      <w:r w:rsidR="00623F14">
        <w:rPr>
          <w:b/>
        </w:rPr>
        <w:t xml:space="preserve">i podpory </w:t>
      </w:r>
      <w:r w:rsidR="001A645C" w:rsidRPr="00A913D2">
        <w:rPr>
          <w:rFonts w:cstheme="minorHAnsi"/>
          <w:b/>
        </w:rPr>
        <w:t>SOCIÁLNÍCH A</w:t>
      </w:r>
      <w:r w:rsidR="005C5826" w:rsidRPr="00A913D2">
        <w:rPr>
          <w:rFonts w:cstheme="minorHAnsi"/>
          <w:b/>
        </w:rPr>
        <w:t> </w:t>
      </w:r>
      <w:r w:rsidR="006D7F61" w:rsidRPr="00A913D2">
        <w:rPr>
          <w:rFonts w:cstheme="minorHAnsi"/>
          <w:b/>
        </w:rPr>
        <w:t xml:space="preserve">OBČANSKÝCH </w:t>
      </w:r>
      <w:r w:rsidR="001A645C" w:rsidRPr="00A913D2">
        <w:rPr>
          <w:rFonts w:cstheme="minorHAnsi"/>
          <w:b/>
        </w:rPr>
        <w:t>SCHOPNOSTÍ</w:t>
      </w:r>
      <w:r w:rsidR="0085262E">
        <w:rPr>
          <w:b/>
        </w:rPr>
        <w:t>?</w:t>
      </w:r>
      <w:r w:rsidR="0085262E" w:rsidDel="0085262E">
        <w:rPr>
          <w:rStyle w:val="Odkaznakoment"/>
        </w:rPr>
        <w:t xml:space="preserve"> </w:t>
      </w:r>
      <w:r w:rsidR="0085262E">
        <w:rPr>
          <w:b/>
        </w:rPr>
        <w:t xml:space="preserve"> </w:t>
      </w:r>
    </w:p>
    <w:tbl>
      <w:tblPr>
        <w:tblStyle w:val="Mkatabulky"/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8872"/>
        <w:gridCol w:w="1200"/>
      </w:tblGrid>
      <w:tr w:rsidR="006D7F61" w:rsidRPr="00F14690" w14:paraId="38C7FC0E" w14:textId="77777777" w:rsidTr="003D522A">
        <w:trPr>
          <w:cantSplit/>
          <w:trHeight w:val="2246"/>
          <w:tblHeader/>
          <w:jc w:val="center"/>
        </w:trPr>
        <w:tc>
          <w:tcPr>
            <w:tcW w:w="8872" w:type="dxa"/>
            <w:shd w:val="clear" w:color="auto" w:fill="auto"/>
            <w:vAlign w:val="center"/>
          </w:tcPr>
          <w:p w14:paraId="70593F10" w14:textId="1A63B523" w:rsidR="006D7F61" w:rsidRPr="00F10BA4" w:rsidRDefault="006D7F61" w:rsidP="001E0D6B">
            <w:p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SOCIÁLNÍ A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OBČANSKÉ</w:t>
            </w:r>
            <w:r w:rsidRPr="00F10BA4"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Style w:val="Hypertextovodkaz"/>
                <w:b/>
                <w:color w:val="auto"/>
                <w:sz w:val="20"/>
                <w:szCs w:val="20"/>
                <w:u w:val="none"/>
              </w:rPr>
              <w:t>SCHOPNOSTI</w:t>
            </w:r>
          </w:p>
          <w:p w14:paraId="6C56A4DE" w14:textId="4E11257A" w:rsidR="006D7F61" w:rsidRPr="00F10BA4" w:rsidRDefault="006D7F61" w:rsidP="00034D25">
            <w:pPr>
              <w:spacing w:after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Pr="00F10BA4">
              <w:rPr>
                <w:b/>
                <w:i/>
                <w:sz w:val="20"/>
                <w:szCs w:val="20"/>
              </w:rPr>
              <w:t xml:space="preserve">ociální a </w:t>
            </w:r>
            <w:r>
              <w:rPr>
                <w:b/>
                <w:i/>
                <w:sz w:val="20"/>
                <w:szCs w:val="20"/>
              </w:rPr>
              <w:t>občanské</w:t>
            </w:r>
            <w:r w:rsidRPr="00F10BA4">
              <w:rPr>
                <w:b/>
                <w:i/>
                <w:sz w:val="20"/>
                <w:szCs w:val="20"/>
              </w:rPr>
              <w:t xml:space="preserve"> dovednosti</w:t>
            </w:r>
            <w:r w:rsidRPr="00F10BA4">
              <w:rPr>
                <w:i/>
                <w:sz w:val="20"/>
                <w:szCs w:val="20"/>
              </w:rPr>
              <w:t xml:space="preserve"> </w:t>
            </w:r>
            <w:r w:rsidRPr="00F10BA4">
              <w:rPr>
                <w:rFonts w:cs="EUAlbertina"/>
                <w:i/>
                <w:sz w:val="20"/>
                <w:szCs w:val="20"/>
              </w:rPr>
              <w:t>zahrnují osobní, mezilidské, mezikulturní, sociální a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a</w:t>
            </w:r>
            <w:r w:rsidR="00034D25">
              <w:rPr>
                <w:rFonts w:cs="EUAlbertina"/>
                <w:i/>
                <w:sz w:val="20"/>
                <w:szCs w:val="20"/>
              </w:rPr>
              <w:t> </w:t>
            </w:r>
            <w:r w:rsidRPr="00F10BA4">
              <w:rPr>
                <w:rFonts w:cs="EUAlbertina"/>
                <w:i/>
                <w:sz w:val="20"/>
                <w:szCs w:val="20"/>
              </w:rPr>
              <w:t>pokrývají v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echny formy chování, které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jeho efektivní a konstruktivní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ast na spole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enském a pracovním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</w:t>
            </w:r>
            <w:r w:rsidRPr="00F10BA4">
              <w:rPr>
                <w:rFonts w:cs="EUAlbertina+01"/>
                <w:i/>
                <w:sz w:val="20"/>
                <w:szCs w:val="20"/>
              </w:rPr>
              <w:t>ě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 a na 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e</w:t>
            </w:r>
            <w:r w:rsidRPr="00F10BA4">
              <w:rPr>
                <w:rFonts w:cs="EUAlbertina+01"/>
                <w:i/>
                <w:sz w:val="20"/>
                <w:szCs w:val="20"/>
              </w:rPr>
              <w:t>š</w:t>
            </w:r>
            <w:r w:rsidRPr="00F10BA4">
              <w:rPr>
                <w:rFonts w:cs="EUAlbertina"/>
                <w:i/>
                <w:sz w:val="20"/>
                <w:szCs w:val="20"/>
              </w:rPr>
              <w:t>ení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ípadných konflikt</w:t>
            </w:r>
            <w:r w:rsidRPr="00F10BA4">
              <w:rPr>
                <w:rFonts w:cs="EUAlbertina+01"/>
                <w:i/>
                <w:sz w:val="20"/>
                <w:szCs w:val="20"/>
              </w:rPr>
              <w:t>ů</w:t>
            </w:r>
            <w:r w:rsidRPr="00F10BA4">
              <w:rPr>
                <w:rFonts w:cs="EUAlbertina"/>
                <w:i/>
                <w:sz w:val="20"/>
                <w:szCs w:val="20"/>
              </w:rPr>
              <w:t>.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>anské schopnosti jedince p</w:t>
            </w:r>
            <w:r w:rsidRPr="00F10BA4">
              <w:rPr>
                <w:rFonts w:cs="EUAlbertina+01"/>
                <w:i/>
                <w:sz w:val="20"/>
                <w:szCs w:val="20"/>
              </w:rPr>
              <w:t>ř</w:t>
            </w:r>
            <w:r w:rsidRPr="00F10BA4">
              <w:rPr>
                <w:rFonts w:cs="EUAlbertina"/>
                <w:i/>
                <w:sz w:val="20"/>
                <w:szCs w:val="20"/>
              </w:rPr>
              <w:t>ipravují na plné zapojení do ob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anského </w:t>
            </w:r>
            <w:r w:rsidRPr="00F10BA4">
              <w:rPr>
                <w:rFonts w:cs="EUAlbertina+01"/>
                <w:i/>
                <w:sz w:val="20"/>
                <w:szCs w:val="20"/>
              </w:rPr>
              <w:t>ž</w:t>
            </w:r>
            <w:r w:rsidRPr="00F10BA4">
              <w:rPr>
                <w:rFonts w:cs="EUAlbertina"/>
                <w:i/>
                <w:sz w:val="20"/>
                <w:szCs w:val="20"/>
              </w:rPr>
              <w:t>ivota na základ</w:t>
            </w:r>
            <w:r w:rsidRPr="00F10BA4">
              <w:rPr>
                <w:rFonts w:cs="EUAlbertina+01"/>
                <w:i/>
                <w:sz w:val="20"/>
                <w:szCs w:val="20"/>
              </w:rPr>
              <w:t xml:space="preserve">ě </w:t>
            </w:r>
            <w:r w:rsidRPr="00F10BA4">
              <w:rPr>
                <w:rFonts w:cs="EUAlbertina"/>
                <w:i/>
                <w:sz w:val="20"/>
                <w:szCs w:val="20"/>
              </w:rPr>
              <w:t>znalostí sociálních a politických koncepcí a struktur a</w:t>
            </w:r>
            <w:r w:rsidR="00034D25">
              <w:rPr>
                <w:rFonts w:cs="EUAlbertina"/>
                <w:i/>
                <w:sz w:val="20"/>
                <w:szCs w:val="20"/>
              </w:rPr>
              <w:t> </w:t>
            </w:r>
            <w:r w:rsidRPr="00F10BA4">
              <w:rPr>
                <w:rFonts w:cs="EUAlbertina"/>
                <w:i/>
                <w:sz w:val="20"/>
                <w:szCs w:val="20"/>
              </w:rPr>
              <w:t>k aktivní a demokratické ú</w:t>
            </w:r>
            <w:r w:rsidRPr="00F10BA4">
              <w:rPr>
                <w:rFonts w:cs="EUAlbertina+01"/>
                <w:i/>
                <w:sz w:val="20"/>
                <w:szCs w:val="20"/>
              </w:rPr>
              <w:t>č</w:t>
            </w:r>
            <w:r w:rsidRPr="00F10BA4">
              <w:rPr>
                <w:rFonts w:cs="EUAlbertina"/>
                <w:i/>
                <w:sz w:val="20"/>
                <w:szCs w:val="20"/>
              </w:rPr>
              <w:t xml:space="preserve">asti. </w:t>
            </w:r>
            <w:r w:rsidRPr="006D7F61">
              <w:rPr>
                <w:rFonts w:cs="EUAlbertina"/>
                <w:i/>
                <w:sz w:val="20"/>
                <w:szCs w:val="20"/>
              </w:rPr>
              <w:t>Sociální schopnosti jsou úzce spjaty s osobním</w:t>
            </w:r>
            <w:r w:rsidR="00EE1661">
              <w:rPr>
                <w:rFonts w:cs="EUAlbertina"/>
                <w:i/>
                <w:sz w:val="20"/>
                <w:szCs w:val="20"/>
              </w:rPr>
              <w:t xml:space="preserve"> a společenským blahem, k jeho</w:t>
            </w:r>
            <w:r w:rsidRPr="006D7F61">
              <w:rPr>
                <w:rFonts w:cs="EUAlbertina"/>
                <w:i/>
                <w:sz w:val="20"/>
                <w:szCs w:val="20"/>
              </w:rPr>
              <w:t>ž dosažení je nezbytné pochopit, jak mohou jedinci dosáhnout optimálního fyzického a psychického zdravotního stavu, který též může být zdrojem jejich vlastního bohatství či bohatství jejich rodiny a nejbližšího společenského prostředí, a vědět, jak k tomu lze přispět prostřednictvím zdravého životního stylu.</w:t>
            </w:r>
          </w:p>
        </w:tc>
        <w:tc>
          <w:tcPr>
            <w:tcW w:w="1200" w:type="dxa"/>
            <w:vAlign w:val="center"/>
          </w:tcPr>
          <w:p w14:paraId="00B3D510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1 – ANO</w:t>
            </w:r>
          </w:p>
          <w:p w14:paraId="0E016FCD" w14:textId="77777777" w:rsidR="006D7F61" w:rsidRDefault="006D7F61" w:rsidP="001E0D6B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>
              <w:rPr>
                <w:rFonts w:ascii="Calibri" w:hAnsi="Calibri"/>
                <w:b/>
                <w:sz w:val="16"/>
                <w:szCs w:val="20"/>
              </w:rPr>
              <w:t>2 – NE</w:t>
            </w:r>
          </w:p>
          <w:p w14:paraId="37F49E7F" w14:textId="65D96E18" w:rsidR="006D7F61" w:rsidRPr="00F65BD2" w:rsidDel="001E0D6B" w:rsidRDefault="006D7F61" w:rsidP="001E0D6B">
            <w:pPr>
              <w:pStyle w:val="Odstavecseseznamem"/>
              <w:spacing w:after="0"/>
              <w:ind w:left="0"/>
              <w:jc w:val="center"/>
              <w:rPr>
                <w:rFonts w:ascii="Calibri" w:hAnsi="Calibri"/>
                <w:b/>
                <w:sz w:val="16"/>
                <w:szCs w:val="20"/>
              </w:rPr>
            </w:pPr>
          </w:p>
        </w:tc>
      </w:tr>
    </w:tbl>
    <w:p w14:paraId="249D7E0C" w14:textId="1FC1FFBF" w:rsidR="00623F14" w:rsidRPr="00CF333C" w:rsidRDefault="00623F14" w:rsidP="00B02EEE">
      <w:pPr>
        <w:pStyle w:val="Nadpis5"/>
        <w:numPr>
          <w:ilvl w:val="0"/>
          <w:numId w:val="4"/>
        </w:numPr>
        <w:rPr>
          <w:rFonts w:asciiTheme="minorHAnsi" w:hAnsiTheme="minorHAnsi"/>
          <w:color w:val="FF0000"/>
          <w:highlight w:val="lightGray"/>
        </w:rPr>
      </w:pPr>
      <w:r w:rsidRPr="002107DC">
        <w:rPr>
          <w:rFonts w:asciiTheme="minorHAnsi" w:hAnsiTheme="minorHAnsi"/>
        </w:rPr>
        <w:t>TABULKA</w:t>
      </w:r>
      <w:r>
        <w:rPr>
          <w:rFonts w:asciiTheme="minorHAnsi" w:hAnsiTheme="minorHAnsi"/>
        </w:rPr>
        <w:t xml:space="preserve"> </w:t>
      </w:r>
      <w:r w:rsidRPr="00B95C70">
        <w:rPr>
          <w:rFonts w:asciiTheme="minorHAnsi" w:hAnsiTheme="minorHAnsi"/>
          <w:color w:val="FF0000"/>
          <w:highlight w:val="lightGray"/>
        </w:rPr>
        <w:t>Zobraz</w:t>
      </w:r>
      <w:r>
        <w:rPr>
          <w:rFonts w:asciiTheme="minorHAnsi" w:hAnsiTheme="minorHAnsi"/>
          <w:color w:val="FF0000"/>
          <w:highlight w:val="lightGray"/>
        </w:rPr>
        <w:t xml:space="preserve">í se pouze </w:t>
      </w:r>
      <w:r w:rsidRPr="00B95C70">
        <w:rPr>
          <w:rFonts w:asciiTheme="minorHAnsi" w:hAnsiTheme="minorHAnsi"/>
          <w:color w:val="FF0000"/>
          <w:highlight w:val="lightGray"/>
        </w:rPr>
        <w:t>těm, kdo</w:t>
      </w:r>
      <w:r w:rsidR="004F74AE" w:rsidRPr="00B95C70">
        <w:rPr>
          <w:rFonts w:asciiTheme="minorHAnsi" w:hAnsiTheme="minorHAnsi"/>
          <w:color w:val="FF0000"/>
          <w:highlight w:val="lightGray"/>
        </w:rPr>
        <w:t xml:space="preserve"> </w:t>
      </w:r>
      <w:r w:rsidR="004F74AE">
        <w:rPr>
          <w:rFonts w:asciiTheme="minorHAnsi" w:hAnsiTheme="minorHAnsi"/>
          <w:color w:val="FF0000"/>
          <w:highlight w:val="lightGray"/>
        </w:rPr>
        <w:t>v tomto aktuálním šetření</w:t>
      </w:r>
      <w:r w:rsidRPr="00B95C70">
        <w:rPr>
          <w:rFonts w:asciiTheme="minorHAnsi" w:hAnsiTheme="minorHAnsi"/>
          <w:color w:val="FF0000"/>
          <w:highlight w:val="lightGray"/>
        </w:rPr>
        <w:t xml:space="preserve"> zaškrtli </w:t>
      </w:r>
      <w:r>
        <w:rPr>
          <w:rFonts w:asciiTheme="minorHAnsi" w:hAnsiTheme="minorHAnsi"/>
          <w:color w:val="FF0000"/>
          <w:highlight w:val="lightGray"/>
        </w:rPr>
        <w:t>aktuální působnost v oblasti.</w:t>
      </w:r>
    </w:p>
    <w:p w14:paraId="24D0F862" w14:textId="273C2E61" w:rsidR="005A1C28" w:rsidRPr="00A60D4D" w:rsidRDefault="00436DD4" w:rsidP="005A1C28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1543DE">
        <w:rPr>
          <w:rFonts w:cstheme="minorHAnsi"/>
          <w:b/>
          <w:color w:val="000000" w:themeColor="text1"/>
        </w:rPr>
        <w:t xml:space="preserve">Vašeho </w:t>
      </w:r>
      <w:r w:rsidR="005A1C28" w:rsidRPr="00BC2521">
        <w:rPr>
          <w:rFonts w:cstheme="minorHAnsi"/>
          <w:b/>
          <w:color w:val="000000" w:themeColor="text1"/>
        </w:rPr>
        <w:t xml:space="preserve">školského zařízení </w:t>
      </w:r>
      <w:proofErr w:type="gramStart"/>
      <w:r w:rsidR="005A1C28" w:rsidRPr="00BC2521">
        <w:rPr>
          <w:rFonts w:cstheme="minorHAnsi"/>
          <w:b/>
          <w:color w:val="000000" w:themeColor="text1"/>
        </w:rPr>
        <w:t>v  oblasti</w:t>
      </w:r>
      <w:proofErr w:type="gramEnd"/>
      <w:r w:rsidR="005A1C28" w:rsidRPr="00BC2521">
        <w:rPr>
          <w:rFonts w:cstheme="minorHAnsi"/>
          <w:b/>
          <w:color w:val="000000" w:themeColor="text1"/>
        </w:rPr>
        <w:t xml:space="preserve"> rozvoje </w:t>
      </w:r>
      <w:r w:rsidR="001A645C" w:rsidRPr="00A913D2">
        <w:rPr>
          <w:rFonts w:cstheme="minorHAnsi"/>
          <w:b/>
        </w:rPr>
        <w:t xml:space="preserve">SOCIÁLNÍCH A </w:t>
      </w:r>
      <w:r w:rsidR="00362A75" w:rsidRPr="00A913D2">
        <w:rPr>
          <w:rFonts w:cstheme="minorHAnsi"/>
          <w:b/>
        </w:rPr>
        <w:t xml:space="preserve">OBČANSKÝCH </w:t>
      </w:r>
      <w:r w:rsidR="001A645C" w:rsidRPr="00A913D2">
        <w:rPr>
          <w:rFonts w:cstheme="minorHAnsi"/>
          <w:b/>
        </w:rPr>
        <w:t>SCHOPNOSTÍ</w:t>
      </w:r>
      <w:r w:rsidR="005A1C28" w:rsidRPr="00A60D4D">
        <w:rPr>
          <w:rFonts w:cstheme="minorHAnsi"/>
          <w:b/>
          <w:color w:val="000000" w:themeColor="text1"/>
        </w:rPr>
        <w:t>?</w:t>
      </w:r>
      <w:r w:rsidR="005C5826">
        <w:rPr>
          <w:rFonts w:cstheme="minorHAnsi"/>
          <w:b/>
          <w:color w:val="000000" w:themeColor="text1"/>
        </w:rPr>
        <w:t xml:space="preserve"> </w:t>
      </w:r>
      <w:r w:rsidR="005C5826" w:rsidRPr="00CD3567">
        <w:rPr>
          <w:rFonts w:cstheme="minorHAnsi"/>
          <w:b/>
          <w:color w:val="000000" w:themeColor="text1"/>
        </w:rPr>
        <w:t xml:space="preserve">Pokud </w:t>
      </w:r>
      <w:r w:rsidR="005C5826">
        <w:rPr>
          <w:rFonts w:cstheme="minorHAnsi"/>
          <w:b/>
          <w:color w:val="000000" w:themeColor="text1"/>
        </w:rPr>
        <w:t>klub</w:t>
      </w:r>
      <w:r w:rsidR="005C5826" w:rsidRPr="00CD3567">
        <w:rPr>
          <w:rFonts w:cstheme="minorHAnsi"/>
          <w:b/>
          <w:color w:val="000000" w:themeColor="text1"/>
        </w:rPr>
        <w:t xml:space="preserve"> v dané oblasti již v aktuální době aktivně nepůsobí, ale během projektu výzvy Šablony II v ní působil, ohodnoťte </w:t>
      </w:r>
      <w:r w:rsidR="005C5826">
        <w:rPr>
          <w:rFonts w:cstheme="minorHAnsi"/>
          <w:b/>
          <w:color w:val="000000" w:themeColor="text1"/>
        </w:rPr>
        <w:t>stav</w:t>
      </w:r>
      <w:r w:rsidR="005C5826" w:rsidRPr="00CD3567">
        <w:rPr>
          <w:rFonts w:cstheme="minorHAnsi"/>
          <w:b/>
          <w:color w:val="000000" w:themeColor="text1"/>
        </w:rPr>
        <w:t xml:space="preserve"> za dobu, během které jste v dané oblasti působili.</w:t>
      </w:r>
    </w:p>
    <w:p w14:paraId="262C0402" w14:textId="0F8F938E" w:rsidR="00436DD4" w:rsidRPr="00436DD4" w:rsidRDefault="00436DD4" w:rsidP="00436DD4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436DD4" w:rsidRPr="00436DD4" w14:paraId="5E4D5411" w14:textId="77777777" w:rsidTr="00860A9E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A27EEC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1EBCE1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436DD4" w:rsidRPr="00436DD4" w14:paraId="36A4620A" w14:textId="77777777" w:rsidTr="00860A9E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79EF91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C63322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436DD4" w:rsidRPr="00436DD4" w14:paraId="1A5812E8" w14:textId="77777777" w:rsidTr="00860A9E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B51E66F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021121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436DD4" w:rsidRPr="00436DD4" w14:paraId="050A2833" w14:textId="77777777" w:rsidTr="00860A9E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FDA01C2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982412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436DD4" w:rsidRPr="00436DD4" w14:paraId="07560DAF" w14:textId="77777777" w:rsidTr="00860A9E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1B4D463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44CC15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436DD4" w:rsidRPr="00436DD4" w14:paraId="255FDFA3" w14:textId="77777777" w:rsidTr="00860A9E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57B411" w14:textId="77777777" w:rsidR="00436DD4" w:rsidRPr="00436DD4" w:rsidRDefault="00436DD4" w:rsidP="00860A9E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A39A36" w14:textId="77777777" w:rsidR="00436DD4" w:rsidRPr="00436DD4" w:rsidRDefault="00436DD4" w:rsidP="00860A9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0341270D" w14:textId="77777777" w:rsidR="005A1C28" w:rsidRDefault="005A1C28" w:rsidP="005A1C28">
      <w:pPr>
        <w:spacing w:after="160" w:line="259" w:lineRule="auto"/>
        <w:rPr>
          <w:b/>
          <w:i/>
          <w:sz w:val="20"/>
          <w:szCs w:val="20"/>
        </w:rPr>
      </w:pPr>
    </w:p>
    <w:tbl>
      <w:tblPr>
        <w:tblStyle w:val="Mkatabulky"/>
        <w:tblW w:w="5077" w:type="pct"/>
        <w:jc w:val="center"/>
        <w:tblLayout w:type="fixed"/>
        <w:tblLook w:val="04A0" w:firstRow="1" w:lastRow="0" w:firstColumn="1" w:lastColumn="0" w:noHBand="0" w:noVBand="1"/>
      </w:tblPr>
      <w:tblGrid>
        <w:gridCol w:w="8417"/>
        <w:gridCol w:w="1647"/>
      </w:tblGrid>
      <w:tr w:rsidR="008A63D7" w:rsidRPr="00710DD0" w14:paraId="284D9F00" w14:textId="77777777" w:rsidTr="005D2EAA">
        <w:trPr>
          <w:cantSplit/>
          <w:tblHeader/>
          <w:jc w:val="center"/>
        </w:trPr>
        <w:tc>
          <w:tcPr>
            <w:tcW w:w="8417" w:type="dxa"/>
            <w:shd w:val="clear" w:color="auto" w:fill="808080" w:themeFill="background1" w:themeFillShade="80"/>
            <w:vAlign w:val="center"/>
          </w:tcPr>
          <w:p w14:paraId="75A38314" w14:textId="15C881CE" w:rsidR="008A63D7" w:rsidRPr="00710DD0" w:rsidRDefault="008A63D7" w:rsidP="000847A2">
            <w:pPr>
              <w:keepNext/>
              <w:spacing w:after="0" w:line="240" w:lineRule="auto"/>
              <w:rPr>
                <w:rFonts w:ascii="Calibri" w:hAnsi="Calibri" w:cs="Calibri"/>
                <w:b/>
                <w:color w:val="FFFFFF" w:themeColor="background1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 oblasti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 xml:space="preserve">SOCIÁLNÍCH A </w:t>
            </w:r>
            <w:r w:rsidR="00362A75">
              <w:rPr>
                <w:rFonts w:cstheme="minorHAnsi"/>
                <w:b/>
                <w:color w:val="FFFFFF" w:themeColor="background1"/>
              </w:rPr>
              <w:t>OBČANSKÝCH</w:t>
            </w:r>
            <w:r w:rsidR="00362A75" w:rsidRPr="007C2E0D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C2E0D" w:rsidRPr="007C2E0D">
              <w:rPr>
                <w:rFonts w:cstheme="minorHAnsi"/>
                <w:b/>
                <w:color w:val="FFFFFF" w:themeColor="background1"/>
              </w:rPr>
              <w:t>SCHOPNOSTÍ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1CE885E9" w14:textId="513CFA1F" w:rsidR="008A63D7" w:rsidRPr="00CF7D1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557729" w14:paraId="1505DDA5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44D982EA" w14:textId="48133CDC" w:rsidR="008A63D7" w:rsidRPr="00557729" w:rsidRDefault="008A63D7" w:rsidP="00B02EEE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Škol</w:t>
            </w:r>
            <w:r>
              <w:rPr>
                <w:rFonts w:ascii="Calibri" w:hAnsi="Calibri" w:cs="Calibri"/>
                <w:sz w:val="20"/>
                <w:szCs w:val="20"/>
              </w:rPr>
              <w:t>ské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Pr="00330EB1">
              <w:rPr>
                <w:rFonts w:cstheme="minorHAnsi"/>
                <w:sz w:val="20"/>
                <w:szCs w:val="20"/>
              </w:rPr>
              <w:t>program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>
              <w:rPr>
                <w:rFonts w:ascii="Calibri" w:hAnsi="Calibri" w:cs="Calibri"/>
                <w:sz w:val="20"/>
                <w:szCs w:val="20"/>
              </w:rPr>
              <w:t>účastníky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67802286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80ACA7" w14:textId="77777777" w:rsidTr="005D2EAA">
        <w:trPr>
          <w:cantSplit/>
          <w:trHeight w:val="20"/>
          <w:jc w:val="center"/>
        </w:trPr>
        <w:tc>
          <w:tcPr>
            <w:tcW w:w="8417" w:type="dxa"/>
            <w:vAlign w:val="center"/>
          </w:tcPr>
          <w:p w14:paraId="1D14C58E" w14:textId="7EC53746" w:rsidR="008A63D7" w:rsidRPr="00557729" w:rsidRDefault="008A63D7" w:rsidP="00B02EEE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Školské zařízení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disponuje vzdělávacími materiály </w:t>
            </w:r>
            <w:r w:rsidR="009334D1">
              <w:rPr>
                <w:rFonts w:ascii="Calibri" w:eastAsia="Calibri" w:hAnsi="Calibri" w:cs="Calibri"/>
                <w:sz w:val="20"/>
                <w:szCs w:val="20"/>
              </w:rPr>
              <w:t xml:space="preserve">a dostatečným technickým zabezpečením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 vzdělávání</w:t>
            </w:r>
            <w:r w:rsidR="00577E03">
              <w:rPr>
                <w:rFonts w:ascii="Calibri" w:eastAsia="Calibri" w:hAnsi="Calibri" w:cs="Calibri"/>
                <w:sz w:val="20"/>
                <w:szCs w:val="20"/>
              </w:rPr>
              <w:t xml:space="preserve"> v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dané oblasti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0EB9E6B" w14:textId="77777777" w:rsidR="008A63D7" w:rsidRPr="00CF7D19" w:rsidRDefault="008A63D7" w:rsidP="00AA42B5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10B6383" w14:textId="77777777" w:rsidTr="005D2EAA">
        <w:trPr>
          <w:cantSplit/>
          <w:trHeight w:val="20"/>
          <w:jc w:val="center"/>
        </w:trPr>
        <w:tc>
          <w:tcPr>
            <w:tcW w:w="8417" w:type="dxa"/>
            <w:tcBorders>
              <w:bottom w:val="single" w:sz="4" w:space="0" w:color="000000" w:themeColor="text1"/>
            </w:tcBorders>
            <w:vAlign w:val="center"/>
          </w:tcPr>
          <w:p w14:paraId="549AE300" w14:textId="1CFD0EEE" w:rsidR="008A63D7" w:rsidRPr="00557729" w:rsidRDefault="008A63D7" w:rsidP="00B02EEE">
            <w:pPr>
              <w:pStyle w:val="Odstavecseseznamem"/>
              <w:keepNext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>Ve škol</w:t>
            </w:r>
            <w:r>
              <w:rPr>
                <w:rFonts w:ascii="Calibri" w:hAnsi="Calibri" w:cs="Calibri"/>
                <w:sz w:val="20"/>
                <w:szCs w:val="20"/>
              </w:rPr>
              <w:t>ském zařízení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D677B1">
              <w:rPr>
                <w:rFonts w:ascii="Calibri" w:hAnsi="Calibri" w:cs="Calibri"/>
                <w:sz w:val="20"/>
                <w:szCs w:val="20"/>
              </w:rPr>
              <w:t xml:space="preserve"> a je rozvíjeno povědomí o internetové bezpečnosti</w:t>
            </w:r>
            <w:r w:rsidR="00362A75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036A50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42750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15789689" w14:textId="7F747009" w:rsidR="008A63D7" w:rsidRDefault="008A63D7" w:rsidP="00B02E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Školské zařízení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</w:t>
            </w:r>
            <w:r w:rsidR="00F000C7">
              <w:rPr>
                <w:rFonts w:ascii="Calibri" w:eastAsia="Calibri" w:hAnsi="Calibri" w:cs="Calibri"/>
                <w:sz w:val="20"/>
                <w:szCs w:val="20"/>
              </w:rPr>
              <w:t xml:space="preserve">s odborníky z dané oblasti, se ZŠ, SŠ, SVČ,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neziskovými organizacemi, knihovnami, muzei, odborníky z praxe apod.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E33D4B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2ADAE65D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D4AB419" w14:textId="3262427F" w:rsidR="008A63D7" w:rsidRDefault="008A63D7" w:rsidP="00B02E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dovednosti a další klíčové kompetence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(kurzy dalšího vzdělávání, studium literatury aj.)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75EC066F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7D32F67A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2AC435E8" w14:textId="1DF66EBF" w:rsidR="008A63D7" w:rsidRDefault="008A63D7" w:rsidP="00B02E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sdílejí dobrou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pedagogickou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praxi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mezi sebou, osobními kontakty, online nebo dalším vzděláváním pro rozvoj dané </w:t>
            </w:r>
            <w:r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362A7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4454E0FE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65BDACDB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04153F3C" w14:textId="1CD198C2" w:rsidR="008A63D7" w:rsidRDefault="008A63D7" w:rsidP="00B02E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účastníků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E27873C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  <w:tr w:rsidR="008A63D7" w:rsidRPr="00557729" w14:paraId="0E6CC836" w14:textId="77777777" w:rsidTr="005D2EAA">
        <w:trPr>
          <w:cantSplit/>
          <w:trHeight w:val="20"/>
          <w:jc w:val="center"/>
        </w:trPr>
        <w:tc>
          <w:tcPr>
            <w:tcW w:w="8417" w:type="dxa"/>
          </w:tcPr>
          <w:p w14:paraId="389D4DB0" w14:textId="6EAD5B35" w:rsidR="008A63D7" w:rsidRDefault="008A63D7" w:rsidP="00B02EEE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Pedagogové užívají ke vzdělávání interaktivní metody včetně zábavných forem</w:t>
            </w:r>
            <w:r w:rsidR="00362A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BA23A5" w14:textId="77777777" w:rsidR="008A63D7" w:rsidRPr="00CF7D19" w:rsidRDefault="008A63D7" w:rsidP="00AA42B5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 xml:space="preserve">0 </w:t>
            </w:r>
          </w:p>
        </w:tc>
      </w:tr>
    </w:tbl>
    <w:p w14:paraId="470E0679" w14:textId="4ACBFB41" w:rsidR="00011674" w:rsidRPr="00B02EEE" w:rsidRDefault="00011674" w:rsidP="00011674">
      <w:pPr>
        <w:rPr>
          <w:sz w:val="4"/>
          <w:szCs w:val="4"/>
        </w:rPr>
      </w:pPr>
      <w:bookmarkStart w:id="21" w:name="_Toc495067751"/>
      <w:bookmarkEnd w:id="21"/>
    </w:p>
    <w:p w14:paraId="1B59D54A" w14:textId="743BD05D" w:rsidR="005A1C28" w:rsidRPr="00A5753D" w:rsidRDefault="00FF0E8B" w:rsidP="005A1C28">
      <w:pPr>
        <w:pStyle w:val="Nadpis2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bookmarkStart w:id="22" w:name="_X._PŮSOBENÍ_A"/>
      <w:bookmarkStart w:id="23" w:name="_Toc36498837"/>
      <w:bookmarkEnd w:id="22"/>
      <w:r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>I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>X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. PŮSOBENÍ 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A ROZVOJ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V OBLASTI</w:t>
      </w:r>
      <w:r w:rsidR="005A1C28">
        <w:t xml:space="preserve">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INKLUZ</w:t>
      </w:r>
      <w:r w:rsidR="005A1C28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IVNÍHO </w:t>
      </w:r>
      <w:r w:rsidR="005A1C28" w:rsidRPr="00A5753D">
        <w:rPr>
          <w:rFonts w:asciiTheme="minorHAnsi" w:eastAsiaTheme="majorEastAsia" w:hAnsiTheme="minorHAnsi" w:cstheme="minorHAnsi"/>
          <w:sz w:val="22"/>
          <w:szCs w:val="22"/>
          <w:lang w:eastAsia="en-US"/>
        </w:rPr>
        <w:t>/ SPOLEČNÉHO VZDĚLÁVÁNÍ</w:t>
      </w:r>
      <w:r w:rsidR="00CB6742">
        <w:rPr>
          <w:rStyle w:val="Znakapoznpodarou"/>
          <w:rFonts w:asciiTheme="minorHAnsi" w:eastAsiaTheme="majorEastAsia" w:hAnsiTheme="minorHAnsi" w:cstheme="minorHAnsi"/>
          <w:sz w:val="22"/>
          <w:szCs w:val="22"/>
          <w:lang w:eastAsia="en-US"/>
        </w:rPr>
        <w:footnoteReference w:id="2"/>
      </w:r>
      <w:bookmarkEnd w:id="23"/>
    </w:p>
    <w:p w14:paraId="6058279C" w14:textId="2981A8C5" w:rsidR="005A1C28" w:rsidRPr="00D20784" w:rsidRDefault="005A1C28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t>TABULKA</w:t>
      </w:r>
    </w:p>
    <w:p w14:paraId="30F48090" w14:textId="595C20E1" w:rsidR="005A1C28" w:rsidRPr="00557729" w:rsidRDefault="005A1C28" w:rsidP="005A1C28">
      <w:pPr>
        <w:keepNext/>
        <w:keepLines/>
        <w:spacing w:before="120"/>
        <w:jc w:val="both"/>
        <w:rPr>
          <w:b/>
        </w:rPr>
      </w:pPr>
      <w:r w:rsidRPr="00557729">
        <w:rPr>
          <w:b/>
        </w:rPr>
        <w:t xml:space="preserve">Oblast inkluze/společného vzdělávání je jednou ze strategických priorit rozvoje školství v ČR. Rádi bychom, abyste prostřednictvím našich otázek našli prostor pro </w:t>
      </w:r>
      <w:r>
        <w:rPr>
          <w:b/>
        </w:rPr>
        <w:t xml:space="preserve">vyhodnocení aktuálního stavu a </w:t>
      </w:r>
      <w:r w:rsidRPr="00557729">
        <w:rPr>
          <w:b/>
        </w:rPr>
        <w:t>nastavení vyšší úrovně poskytování služeb škol</w:t>
      </w:r>
      <w:r>
        <w:rPr>
          <w:b/>
        </w:rPr>
        <w:t>ského zařízení</w:t>
      </w:r>
      <w:r w:rsidRPr="00557729">
        <w:rPr>
          <w:b/>
        </w:rPr>
        <w:t xml:space="preserve"> v této oblasti. Znamená to, že příslušnou či</w:t>
      </w:r>
      <w:r w:rsidR="00364929">
        <w:rPr>
          <w:b/>
        </w:rPr>
        <w:t xml:space="preserve">nnost </w:t>
      </w:r>
      <w:r w:rsidRPr="00557729">
        <w:rPr>
          <w:b/>
        </w:rPr>
        <w:t xml:space="preserve">vyhodnotíte podle objektivního stavu </w:t>
      </w:r>
      <w:r>
        <w:rPr>
          <w:b/>
        </w:rPr>
        <w:t>školského zařízení</w:t>
      </w:r>
      <w:r w:rsidR="008A63D7">
        <w:rPr>
          <w:b/>
        </w:rPr>
        <w:t>.</w:t>
      </w:r>
    </w:p>
    <w:p w14:paraId="2EF4D594" w14:textId="105CDE45" w:rsidR="005A1C28" w:rsidRPr="00436DD4" w:rsidRDefault="005A1C28" w:rsidP="005A1C28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A02A30">
        <w:rPr>
          <w:b/>
          <w:i/>
          <w:sz w:val="20"/>
          <w:szCs w:val="20"/>
        </w:rPr>
        <w:t>1</w:t>
      </w:r>
      <w:r w:rsidR="00A02A30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 xml:space="preserve">do </w:t>
      </w:r>
      <w:r w:rsidR="00DA582E" w:rsidRPr="00436DD4">
        <w:rPr>
          <w:b/>
          <w:i/>
          <w:sz w:val="20"/>
          <w:szCs w:val="20"/>
        </w:rPr>
        <w:t>6</w:t>
      </w:r>
      <w:r w:rsidRPr="00436DD4">
        <w:rPr>
          <w:b/>
          <w:i/>
          <w:sz w:val="20"/>
          <w:szCs w:val="20"/>
        </w:rPr>
        <w:t xml:space="preserve">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A1C28" w:rsidRPr="00436DD4" w14:paraId="7F6297DA" w14:textId="77777777" w:rsidTr="00880B5A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1B24A43" w14:textId="0067F98B" w:rsidR="005A1C28" w:rsidRPr="00436DD4" w:rsidRDefault="00880B5A" w:rsidP="00AA42B5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D7A85C" w14:textId="342A7BE7" w:rsidR="005A1C28" w:rsidRPr="00436DD4" w:rsidRDefault="005A1C28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nebo téměř neuplatňuje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nebo je pro nás no</w:t>
            </w:r>
            <w:r w:rsidR="00880B5A" w:rsidRPr="00436DD4">
              <w:rPr>
                <w:rFonts w:ascii="Calibri" w:hAnsi="Calibri"/>
                <w:color w:val="000000"/>
                <w:sz w:val="20"/>
                <w:szCs w:val="20"/>
              </w:rPr>
              <w:t>vé</w:t>
            </w:r>
          </w:p>
        </w:tc>
      </w:tr>
      <w:tr w:rsidR="00880B5A" w:rsidRPr="00436DD4" w14:paraId="1D618392" w14:textId="77777777" w:rsidTr="00880B5A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4689384" w14:textId="2FDCEBE4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EFD23F" w14:textId="73FF1D7C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ve stadiu prvotních úvah,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uplatňováno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je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spíše spontánně, podmínky pro rozvoj nejsou nastaveny</w:t>
            </w:r>
          </w:p>
        </w:tc>
      </w:tr>
      <w:tr w:rsidR="00880B5A" w:rsidRPr="00436DD4" w14:paraId="7F50B4CC" w14:textId="77777777" w:rsidTr="00880B5A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0132DC" w14:textId="49524B9E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608EBF3" w14:textId="40ADD14B" w:rsidR="00880B5A" w:rsidRPr="00436DD4" w:rsidRDefault="00880B5A" w:rsidP="00DA582E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Kritérium je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promyšleno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částečně 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nastaveny 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podmín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ky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, částečn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ě</w:t>
            </w: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 xml:space="preserve"> uplatňován</w:t>
            </w:r>
            <w:r w:rsidR="00DA582E" w:rsidRPr="00436DD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</w:p>
        </w:tc>
      </w:tr>
      <w:tr w:rsidR="00880B5A" w:rsidRPr="00436DD4" w14:paraId="36498AC8" w14:textId="77777777" w:rsidTr="00880B5A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634E90C" w14:textId="752BC0B1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6DD63C6" w14:textId="731F0ACA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880B5A" w:rsidRPr="00436DD4" w14:paraId="4A34295D" w14:textId="77777777" w:rsidTr="00AA42B5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5DEB0E" w14:textId="2A8C2D67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40F4E1B" w14:textId="08EDCB1E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880B5A" w:rsidRPr="00436DD4" w14:paraId="64E1A45E" w14:textId="77777777" w:rsidTr="00AA42B5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23C088" w14:textId="5EB69FDC" w:rsidR="00880B5A" w:rsidRPr="00436DD4" w:rsidRDefault="00880B5A" w:rsidP="00880B5A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9E02E3" w14:textId="2595E862" w:rsidR="00880B5A" w:rsidRPr="00436DD4" w:rsidRDefault="00880B5A" w:rsidP="00880B5A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18505E4C" w14:textId="77777777" w:rsidR="005A1C28" w:rsidRDefault="005A1C28" w:rsidP="005A1C28">
      <w:pPr>
        <w:pStyle w:val="Odstavecseseznamem"/>
        <w:spacing w:after="120"/>
        <w:ind w:left="0"/>
        <w:jc w:val="both"/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8927"/>
        <w:gridCol w:w="984"/>
      </w:tblGrid>
      <w:tr w:rsidR="008A63D7" w:rsidRPr="00557729" w14:paraId="214A640C" w14:textId="77777777" w:rsidTr="00E15025">
        <w:trPr>
          <w:cantSplit/>
          <w:tblHeader/>
          <w:jc w:val="center"/>
        </w:trPr>
        <w:tc>
          <w:tcPr>
            <w:tcW w:w="4504" w:type="pct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5E3E4CD2" w14:textId="391712AE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10DD0">
              <w:rPr>
                <w:rFonts w:ascii="Calibri" w:hAnsi="Calibri" w:cs="Calibri"/>
                <w:b/>
                <w:color w:val="FFFFFF" w:themeColor="background1"/>
              </w:rPr>
              <w:t>Působno</w:t>
            </w:r>
            <w:r>
              <w:rPr>
                <w:rFonts w:ascii="Calibri" w:hAnsi="Calibri" w:cs="Calibri"/>
                <w:b/>
                <w:color w:val="FFFFFF" w:themeColor="background1"/>
              </w:rPr>
              <w:t xml:space="preserve">st 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v  </w:t>
            </w:r>
            <w:r w:rsidRPr="00E33C55">
              <w:rPr>
                <w:rFonts w:ascii="Calibri" w:hAnsi="Calibri" w:cs="Calibri"/>
                <w:b/>
                <w:color w:val="FFFFFF" w:themeColor="background1"/>
              </w:rPr>
              <w:t>OBLASTI INKLUZIVNÍHO / SPOLEČNÉHO VZDĚLÁVÁNÍ</w:t>
            </w:r>
          </w:p>
        </w:tc>
        <w:tc>
          <w:tcPr>
            <w:tcW w:w="496" w:type="pct"/>
            <w:shd w:val="clear" w:color="auto" w:fill="FFFFFF" w:themeFill="background1"/>
            <w:vAlign w:val="center"/>
          </w:tcPr>
          <w:p w14:paraId="17160283" w14:textId="2B49FD52" w:rsidR="008A63D7" w:rsidRPr="00557729" w:rsidRDefault="008A63D7" w:rsidP="00AA42B5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8A63D7" w:rsidRPr="00A9240D" w14:paraId="07A3437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3DECE166" w14:textId="02F9A46B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>zařízení přijímá ke vzdělávání</w:t>
            </w:r>
            <w:r w:rsidR="00712EF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všechny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účastníky (včetně účastníků se SVP</w:t>
            </w:r>
            <w:r w:rsidRPr="00CE40C2">
              <w:rPr>
                <w:rStyle w:val="Znakapoznpodarou"/>
                <w:rFonts w:ascii="Calibri" w:hAnsi="Calibri" w:cstheme="minorHAnsi"/>
                <w:color w:val="000000"/>
                <w:sz w:val="20"/>
                <w:szCs w:val="20"/>
              </w:rPr>
              <w:footnoteReference w:id="3"/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tj.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 odlišným sociokulturním prostředím, cizince,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účastníky</w:t>
            </w:r>
            <w:r w:rsidRPr="00CE40C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s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 podpůrnými opatřeními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38FD30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A1E2B3F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D60A046" w14:textId="64D25654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je bezbariérové (jedná se o bezbariérovost jak vnější, tak vnitřní)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1EF1681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3BB475A2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026DDECA" w14:textId="02D794A9" w:rsidR="008A63D7" w:rsidRPr="00F4341C" w:rsidRDefault="008A63D7" w:rsidP="00034D2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umí optimálně komunikovat s účastníky, rodiči i pedagogy, vnímá jejich potřeby a</w:t>
            </w:r>
            <w:r w:rsidR="00034D25">
              <w:rPr>
                <w:rFonts w:ascii="Calibri" w:hAnsi="Calibri" w:cstheme="minorHAnsi"/>
                <w:color w:val="000000"/>
                <w:sz w:val="20"/>
                <w:szCs w:val="20"/>
              </w:rPr>
              <w:t> 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systematicky rozvíjí kulturu bezpečného a otevřeného školského zařízení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4C08A92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0177639C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151199FA" w14:textId="77EB5C53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Vedení školského zařízení vytváří podmínky pro realizaci inkluzivních principů (zajišťování odborné, materiální a finanční podpory, dalšího vzdělávání pedagogických pracovníků)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F4CD94B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DF7FE7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1F13B8A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C350E71" w14:textId="3A3C5E03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má vytvořený systém podpory pro účastníky vzdělávání se SVP (je vybaveno kompenzačními/ speciálními pomůckami, využívá služeb asistenta pedagoga atd.)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A77FCC9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ACC3591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529EBFF8" w14:textId="77777777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Školské zařízení klade důraz nejen na budování vlastního úspěchu účastníka, ale i na odbourávání bariér mezi lidmi, vede k sounáležitosti s dalšími lidmi apod. </w:t>
            </w:r>
          </w:p>
        </w:tc>
        <w:tc>
          <w:tcPr>
            <w:tcW w:w="496" w:type="pct"/>
            <w:vAlign w:val="center"/>
          </w:tcPr>
          <w:p w14:paraId="2F3771E0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F30EC27" w14:textId="77777777" w:rsidTr="00011674">
        <w:trPr>
          <w:cantSplit/>
          <w:trHeight w:val="369"/>
          <w:jc w:val="center"/>
        </w:trPr>
        <w:tc>
          <w:tcPr>
            <w:tcW w:w="45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FB3F2" w14:textId="672EA8CA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učí všechny účastníky uvědomovat si práva a povi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nnosti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(vina, trest, spravedlnost apod.)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7C17348F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624C00A5" w14:textId="77777777" w:rsidTr="00F223D7">
        <w:trPr>
          <w:cantSplit/>
          <w:trHeight w:val="355"/>
          <w:jc w:val="center"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89CE" w14:textId="040E38C2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 w:rsidR="008141C1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14:paraId="3B138492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2C793C8E" w14:textId="77777777" w:rsidTr="00011674">
        <w:trPr>
          <w:cantSplit/>
          <w:trHeight w:val="510"/>
          <w:jc w:val="center"/>
        </w:trPr>
        <w:tc>
          <w:tcPr>
            <w:tcW w:w="4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1AAB6" w14:textId="24CA380B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jsou schopni vhodně přizpůsobit obsah vzdělávání, upravit formy a metody vzdělávání všem účastníkům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58BEC9C1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A63D7" w:rsidRPr="00A9240D" w14:paraId="4328B748" w14:textId="77777777" w:rsidTr="00E15025">
        <w:trPr>
          <w:cantSplit/>
          <w:trHeight w:val="510"/>
          <w:jc w:val="center"/>
        </w:trPr>
        <w:tc>
          <w:tcPr>
            <w:tcW w:w="4504" w:type="pct"/>
            <w:shd w:val="clear" w:color="auto" w:fill="auto"/>
            <w:vAlign w:val="center"/>
          </w:tcPr>
          <w:p w14:paraId="4214DBE4" w14:textId="7CD4D728" w:rsidR="008A63D7" w:rsidRPr="00F4341C" w:rsidRDefault="008A63D7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umí spolupracovat při vzdělávání s dalšími pedagogickými (asistent pedagoga, další pedagog) i nepedagogickými pracovníky (tlumočník do českého znakového jazyka, osobní asistent</w:t>
            </w:r>
            <w:r w:rsidR="0001094B">
              <w:rPr>
                <w:rFonts w:ascii="Calibri" w:hAnsi="Calibri" w:cstheme="minorHAnsi"/>
                <w:color w:val="000000"/>
                <w:sz w:val="20"/>
                <w:szCs w:val="20"/>
              </w:rPr>
              <w:t>)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  <w:vAlign w:val="center"/>
          </w:tcPr>
          <w:p w14:paraId="35449E88" w14:textId="77777777" w:rsidR="008A63D7" w:rsidRPr="00A9240D" w:rsidRDefault="008A63D7" w:rsidP="00AA42B5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15025" w:rsidRPr="00A9240D" w14:paraId="057EDD06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18798A3" w14:textId="0C4F1F95" w:rsidR="00E15025" w:rsidRPr="00F4341C" w:rsidRDefault="00E15025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Pedagogové realizují pedagogickou diagnostiku účastníků, vyhodnocují její výsledky a v souladu s nimi volí formy a metody vzdělávání</w:t>
            </w:r>
            <w:r w:rsidR="00362A75"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9F77636" w14:textId="77777777" w:rsidR="00E15025" w:rsidRPr="00A9240D" w:rsidRDefault="00E15025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C11B6F"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1E992E4B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80ACF0" w14:textId="51AB3F2E" w:rsidR="00581B49" w:rsidRPr="00F4341C" w:rsidRDefault="00581B49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využívá odborných služeb (např. speciálně pedagogické centrum, středisko výchovné péče, pedagogicko</w:t>
            </w:r>
            <w:r w:rsidR="00A07B33">
              <w:rPr>
                <w:rFonts w:ascii="Calibri" w:hAnsi="Calibri" w:cstheme="minorHAnsi"/>
                <w:color w:val="000000"/>
                <w:sz w:val="20"/>
                <w:szCs w:val="20"/>
              </w:rPr>
              <w:t>-</w:t>
            </w:r>
            <w:r w:rsidRPr="00581B49">
              <w:rPr>
                <w:rFonts w:ascii="Calibri" w:hAnsi="Calibri" w:cstheme="minorHAnsi"/>
                <w:color w:val="000000"/>
                <w:sz w:val="20"/>
                <w:szCs w:val="20"/>
              </w:rPr>
              <w:t>psychologická poradna, aj.)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0A775233" w14:textId="287E25CA" w:rsidR="00581B49" w:rsidRPr="00C11B6F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581B49" w:rsidRPr="00A9240D" w14:paraId="67763572" w14:textId="77777777" w:rsidTr="00E15025">
        <w:tblPrEx>
          <w:jc w:val="left"/>
        </w:tblPrEx>
        <w:trPr>
          <w:trHeight w:val="510"/>
        </w:trPr>
        <w:tc>
          <w:tcPr>
            <w:tcW w:w="4504" w:type="pct"/>
          </w:tcPr>
          <w:p w14:paraId="53935259" w14:textId="2A45B928" w:rsidR="00581B49" w:rsidRDefault="00581B49" w:rsidP="00B02EEE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 w:rsidRPr="00AA5BB6">
              <w:rPr>
                <w:rFonts w:ascii="Calibri" w:hAnsi="Calibri" w:cstheme="minorHAnsi"/>
                <w:color w:val="000000"/>
                <w:sz w:val="20"/>
                <w:szCs w:val="20"/>
              </w:rPr>
              <w:t>Školské zařízení využív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á služeb</w:t>
            </w:r>
            <w:r w:rsidRPr="005A2312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 školního psychologa, školního speciálního pedagoga, sociálního pedagoga, asistenta pedagoga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6" w:type="pct"/>
          </w:tcPr>
          <w:p w14:paraId="55CAFDC4" w14:textId="4FDD0833" w:rsidR="00581B49" w:rsidRDefault="00581B49" w:rsidP="00DA582E">
            <w:pPr>
              <w:spacing w:after="0" w:line="240" w:lineRule="auto"/>
              <w:ind w:left="360"/>
              <w:rPr>
                <w:rFonts w:ascii="Calibri" w:hAnsi="Calibr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14:paraId="22D513A8" w14:textId="0073C2E1" w:rsidR="005A1C28" w:rsidRPr="00D20784" w:rsidRDefault="005A1C28" w:rsidP="00B02EEE">
      <w:pPr>
        <w:pStyle w:val="Nadpis5"/>
        <w:numPr>
          <w:ilvl w:val="0"/>
          <w:numId w:val="4"/>
        </w:numPr>
        <w:rPr>
          <w:rFonts w:asciiTheme="minorHAnsi" w:hAnsiTheme="minorHAnsi"/>
        </w:rPr>
      </w:pPr>
      <w:r w:rsidRPr="00D20784">
        <w:rPr>
          <w:rFonts w:asciiTheme="minorHAnsi" w:hAnsiTheme="minorHAnsi"/>
        </w:rPr>
        <w:lastRenderedPageBreak/>
        <w:t>TABULKA</w:t>
      </w:r>
    </w:p>
    <w:p w14:paraId="635FC81B" w14:textId="77777777" w:rsidR="005A1C28" w:rsidRPr="00557729" w:rsidRDefault="005A1C28" w:rsidP="00011674">
      <w:pPr>
        <w:keepNext/>
        <w:keepLines/>
        <w:spacing w:before="120" w:after="120"/>
        <w:jc w:val="both"/>
        <w:rPr>
          <w:b/>
        </w:rPr>
      </w:pPr>
      <w:r w:rsidRPr="00557729">
        <w:rPr>
          <w:b/>
        </w:rPr>
        <w:t>Podíváte-li se na výčet výše uvedených obecných prvků inkluz</w:t>
      </w:r>
      <w:r>
        <w:rPr>
          <w:b/>
        </w:rPr>
        <w:t xml:space="preserve">ivního </w:t>
      </w:r>
      <w:r w:rsidRPr="00557729">
        <w:rPr>
          <w:b/>
        </w:rPr>
        <w:t xml:space="preserve">/ společného vzdělávání, přidali byste do výčtu nějaký výrok, který má z Vašeho pohledu zásadní význam </w:t>
      </w:r>
      <w:r>
        <w:rPr>
          <w:b/>
        </w:rPr>
        <w:t xml:space="preserve">pro školské zařízení </w:t>
      </w:r>
      <w:r w:rsidRPr="00557729">
        <w:rPr>
          <w:b/>
        </w:rPr>
        <w:t>a ve výčtu chybí?</w:t>
      </w:r>
    </w:p>
    <w:p w14:paraId="30B40BB3" w14:textId="554E75FA" w:rsidR="00DB66F0" w:rsidRDefault="005A1C28" w:rsidP="00011674">
      <w:pPr>
        <w:jc w:val="both"/>
        <w:rPr>
          <w:b/>
        </w:rPr>
      </w:pPr>
      <w:r w:rsidRPr="00557729">
        <w:rPr>
          <w:b/>
        </w:rPr>
        <w:t>…………………………………………………………………………………………………………………………………………….</w:t>
      </w:r>
    </w:p>
    <w:p w14:paraId="2C6F1905" w14:textId="77777777" w:rsidR="000A2F07" w:rsidRPr="003F6843" w:rsidRDefault="000A2F07" w:rsidP="000A2F0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24" w:name="_III._ROZVOJ_INFRASTRUKTURY"/>
      <w:bookmarkStart w:id="25" w:name="_XI._STAV_INFRASTRUKTURY"/>
      <w:bookmarkStart w:id="26" w:name="_XI._PŘEKÁŽKY_V"/>
      <w:bookmarkStart w:id="27" w:name="_Toc479322285"/>
      <w:bookmarkStart w:id="28" w:name="_Toc507157574"/>
      <w:bookmarkStart w:id="29" w:name="_Toc36498838"/>
      <w:bookmarkEnd w:id="24"/>
      <w:bookmarkEnd w:id="25"/>
      <w:bookmarkEnd w:id="26"/>
      <w:r w:rsidRPr="006474E7">
        <w:rPr>
          <w:rFonts w:asciiTheme="minorHAnsi" w:hAnsiTheme="minorHAnsi" w:cstheme="minorHAnsi"/>
          <w:color w:val="auto"/>
          <w:sz w:val="22"/>
          <w:szCs w:val="22"/>
        </w:rPr>
        <w:t xml:space="preserve">EVALUACE CÍLŮ </w:t>
      </w:r>
      <w:bookmarkStart w:id="30" w:name="_Toc477168255"/>
      <w:r w:rsidRPr="006474E7">
        <w:rPr>
          <w:rFonts w:asciiTheme="minorHAnsi" w:hAnsiTheme="minorHAnsi" w:cstheme="minorHAnsi"/>
          <w:color w:val="auto"/>
          <w:sz w:val="22"/>
          <w:szCs w:val="22"/>
        </w:rPr>
        <w:t>VÝZVY OP VVV</w:t>
      </w:r>
      <w:bookmarkEnd w:id="27"/>
      <w:bookmarkEnd w:id="28"/>
      <w:bookmarkEnd w:id="30"/>
      <w:bookmarkEnd w:id="29"/>
    </w:p>
    <w:p w14:paraId="42F22F0B" w14:textId="0C0284E0" w:rsidR="003127F2" w:rsidRDefault="003127F2" w:rsidP="003127F2">
      <w:pPr>
        <w:pStyle w:val="Odstavecseseznamem"/>
        <w:spacing w:after="160" w:line="259" w:lineRule="auto"/>
        <w:ind w:left="0"/>
        <w:jc w:val="both"/>
        <w:rPr>
          <w:b/>
        </w:rPr>
      </w:pPr>
      <w:r>
        <w:rPr>
          <w:b/>
        </w:rPr>
        <w:t xml:space="preserve">Otázky jsou určené </w:t>
      </w:r>
      <w:r w:rsidR="00D124BD">
        <w:rPr>
          <w:b/>
        </w:rPr>
        <w:t>školním klubům</w:t>
      </w:r>
      <w:r>
        <w:rPr>
          <w:b/>
        </w:rPr>
        <w:t>, které se účastnily druhé vlny šablon, tzn. výzvy č. 02_18_63, nebo výzvy č. 02_18_64.</w:t>
      </w:r>
    </w:p>
    <w:p w14:paraId="62D22BAD" w14:textId="77777777" w:rsidR="005238E5" w:rsidRPr="008946A1" w:rsidRDefault="005238E5" w:rsidP="005238E5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33E27499" w14:textId="77777777" w:rsidR="005238E5" w:rsidRPr="00843A57" w:rsidRDefault="005238E5" w:rsidP="005238E5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119FE8E0" w14:textId="77777777" w:rsidR="005238E5" w:rsidRPr="00843A57" w:rsidRDefault="005238E5" w:rsidP="005238E5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3EB5A44E" w14:textId="77777777" w:rsidR="005238E5" w:rsidRPr="00843A57" w:rsidRDefault="005238E5" w:rsidP="005238E5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596D1063" w14:textId="77777777" w:rsidR="005238E5" w:rsidRPr="00843A57" w:rsidRDefault="005238E5" w:rsidP="005238E5">
      <w:pPr>
        <w:pStyle w:val="Odstavecseseznamem"/>
        <w:numPr>
          <w:ilvl w:val="1"/>
          <w:numId w:val="55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481A8DD1" w14:textId="5AD97926" w:rsidR="005238E5" w:rsidRPr="005376C9" w:rsidRDefault="005238E5" w:rsidP="00F61681">
      <w:pPr>
        <w:spacing w:after="0" w:line="259" w:lineRule="auto"/>
        <w:rPr>
          <w:highlight w:val="lightGray"/>
        </w:rPr>
      </w:pPr>
      <w:r>
        <w:t xml:space="preserve">2) </w:t>
      </w:r>
      <w:r w:rsidRPr="00843A57">
        <w:t>Byl projekt pro V</w:t>
      </w:r>
      <w:r w:rsidR="00014EBA">
        <w:t>áš</w:t>
      </w:r>
      <w:r w:rsidRPr="00843A57">
        <w:t xml:space="preserve"> škol</w:t>
      </w:r>
      <w:r w:rsidR="00014EBA">
        <w:t>ní klub</w:t>
      </w:r>
      <w:r w:rsidRPr="00843A57">
        <w:t xml:space="preserve"> 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3DBF5B53" w14:textId="77777777" w:rsidR="005238E5" w:rsidRPr="00843A57" w:rsidRDefault="005238E5" w:rsidP="005238E5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Určitě ano</w:t>
      </w:r>
    </w:p>
    <w:p w14:paraId="711F552B" w14:textId="77777777" w:rsidR="005238E5" w:rsidRPr="00843A57" w:rsidRDefault="005238E5" w:rsidP="005238E5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Spíše ano</w:t>
      </w:r>
    </w:p>
    <w:p w14:paraId="5A13408A" w14:textId="77777777" w:rsidR="005238E5" w:rsidRPr="00843A57" w:rsidRDefault="005238E5" w:rsidP="005238E5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Spíše ne</w:t>
      </w:r>
    </w:p>
    <w:p w14:paraId="2F9FD9F5" w14:textId="77777777" w:rsidR="005238E5" w:rsidRPr="00843A57" w:rsidRDefault="005238E5" w:rsidP="005238E5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Určitě ne</w:t>
      </w:r>
    </w:p>
    <w:p w14:paraId="22794E18" w14:textId="77777777" w:rsidR="005238E5" w:rsidRPr="00843A57" w:rsidRDefault="005238E5" w:rsidP="005238E5">
      <w:pPr>
        <w:pStyle w:val="Odstavecseseznamem"/>
        <w:numPr>
          <w:ilvl w:val="0"/>
          <w:numId w:val="57"/>
        </w:numPr>
        <w:spacing w:after="160" w:line="259" w:lineRule="auto"/>
        <w:ind w:left="720"/>
      </w:pPr>
      <w:r w:rsidRPr="00843A57">
        <w:t>Nevíme</w:t>
      </w:r>
    </w:p>
    <w:p w14:paraId="22B5AA24" w14:textId="77777777" w:rsidR="005238E5" w:rsidRPr="005376C9" w:rsidRDefault="005238E5" w:rsidP="00F61681">
      <w:pPr>
        <w:spacing w:after="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2E4CDC21" w14:textId="77777777" w:rsidR="005238E5" w:rsidRPr="00843A57" w:rsidRDefault="005238E5" w:rsidP="005238E5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Určitě ano</w:t>
      </w:r>
    </w:p>
    <w:p w14:paraId="55A5A88A" w14:textId="77777777" w:rsidR="005238E5" w:rsidRPr="00843A57" w:rsidRDefault="005238E5" w:rsidP="005238E5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Spíše ano</w:t>
      </w:r>
    </w:p>
    <w:p w14:paraId="4F3FAC12" w14:textId="77777777" w:rsidR="005238E5" w:rsidRPr="00843A57" w:rsidRDefault="005238E5" w:rsidP="005238E5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Spíše ne</w:t>
      </w:r>
    </w:p>
    <w:p w14:paraId="58B904A1" w14:textId="77777777" w:rsidR="005238E5" w:rsidRPr="00843A57" w:rsidRDefault="005238E5" w:rsidP="005238E5">
      <w:pPr>
        <w:pStyle w:val="Odstavecseseznamem"/>
        <w:numPr>
          <w:ilvl w:val="0"/>
          <w:numId w:val="58"/>
        </w:numPr>
        <w:spacing w:after="160" w:line="259" w:lineRule="auto"/>
        <w:ind w:left="720"/>
      </w:pPr>
      <w:r w:rsidRPr="00843A57">
        <w:t>Určitě ne</w:t>
      </w:r>
    </w:p>
    <w:p w14:paraId="4CF38960" w14:textId="499A5B63" w:rsidR="005238E5" w:rsidRPr="00843A57" w:rsidRDefault="005238E5" w:rsidP="00F61681">
      <w:pPr>
        <w:spacing w:after="0"/>
        <w:ind w:hanging="12"/>
      </w:pPr>
      <w:r>
        <w:t>4</w:t>
      </w:r>
      <w:r w:rsidRPr="00843A57">
        <w:t>) Hodláte si ponechat pracovník</w:t>
      </w:r>
      <w:r w:rsidR="00A172F3">
        <w:t>y</w:t>
      </w:r>
      <w:r w:rsidRPr="00B973B8">
        <w:t>/</w:t>
      </w:r>
      <w:r w:rsidR="00A172F3">
        <w:t>a</w:t>
      </w:r>
      <w:r>
        <w:t xml:space="preserve"> financované</w:t>
      </w:r>
      <w:r w:rsidR="00A172F3">
        <w:t>/ho</w:t>
      </w:r>
      <w:r>
        <w:t xml:space="preserve"> z Personálních šablon</w:t>
      </w:r>
      <w:r w:rsidR="002537D2">
        <w:t xml:space="preserve"> pro školní klub</w:t>
      </w:r>
      <w:r w:rsidRPr="00B973B8">
        <w:t>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="00604F2C" w:rsidRPr="00B02EEE">
        <w:rPr>
          <w:b/>
          <w:color w:val="FF0000"/>
        </w:rPr>
        <w:t>Otázk</w:t>
      </w:r>
      <w:r w:rsidR="00604F2C" w:rsidRPr="00604F2C">
        <w:rPr>
          <w:b/>
          <w:color w:val="FF0000"/>
        </w:rPr>
        <w:t>y 4</w:t>
      </w:r>
      <w:r w:rsidR="00604F2C" w:rsidRPr="00B02EEE">
        <w:rPr>
          <w:b/>
          <w:color w:val="FF0000"/>
        </w:rPr>
        <w:t>) a 4.1) j</w:t>
      </w:r>
      <w:r w:rsidR="00604F2C" w:rsidRPr="00604F2C">
        <w:rPr>
          <w:b/>
          <w:color w:val="FF0000"/>
        </w:rPr>
        <w:t>sou</w:t>
      </w:r>
      <w:r w:rsidR="00604F2C" w:rsidRPr="00B02EEE">
        <w:rPr>
          <w:b/>
          <w:color w:val="FF0000"/>
        </w:rPr>
        <w:t xml:space="preserve"> určen</w:t>
      </w:r>
      <w:r w:rsidR="0036411F">
        <w:rPr>
          <w:b/>
          <w:color w:val="FF0000"/>
        </w:rPr>
        <w:t>y</w:t>
      </w:r>
      <w:r w:rsidR="00604F2C" w:rsidRPr="00B02EEE">
        <w:rPr>
          <w:b/>
          <w:color w:val="FF0000"/>
        </w:rPr>
        <w:t xml:space="preserve"> pouze t</w:t>
      </w:r>
      <w:r w:rsidR="0036411F">
        <w:rPr>
          <w:b/>
          <w:color w:val="FF0000"/>
        </w:rPr>
        <w:t>ěm</w:t>
      </w:r>
      <w:r w:rsidR="00604F2C" w:rsidRPr="00B02EEE">
        <w:rPr>
          <w:b/>
          <w:color w:val="FF0000"/>
        </w:rPr>
        <w:t>, kteří realizovali šablony 2.V/1</w:t>
      </w:r>
      <w:r w:rsidR="00895D08">
        <w:rPr>
          <w:b/>
          <w:color w:val="FF0000"/>
        </w:rPr>
        <w:t xml:space="preserve">, </w:t>
      </w:r>
      <w:r w:rsidR="00895D08" w:rsidRPr="00530395">
        <w:rPr>
          <w:b/>
          <w:color w:val="FF0000"/>
        </w:rPr>
        <w:t>2.V/</w:t>
      </w:r>
      <w:r w:rsidR="00895D08">
        <w:rPr>
          <w:b/>
          <w:color w:val="FF0000"/>
        </w:rPr>
        <w:t>2</w:t>
      </w:r>
      <w:r w:rsidR="00604F2C" w:rsidRPr="00B02EEE">
        <w:rPr>
          <w:b/>
          <w:color w:val="FF0000"/>
        </w:rPr>
        <w:t xml:space="preserve"> </w:t>
      </w:r>
      <w:r w:rsidR="00895D08">
        <w:rPr>
          <w:b/>
          <w:color w:val="FF0000"/>
        </w:rPr>
        <w:t>nebo</w:t>
      </w:r>
      <w:r w:rsidR="00604F2C" w:rsidRPr="00B02EEE">
        <w:rPr>
          <w:b/>
          <w:color w:val="FF0000"/>
        </w:rPr>
        <w:t xml:space="preserve"> 2.V/3</w:t>
      </w:r>
      <w:r w:rsidR="0036411F">
        <w:rPr>
          <w:b/>
          <w:color w:val="FF0000"/>
        </w:rPr>
        <w:t xml:space="preserve"> (šablony Personální podpory)</w:t>
      </w:r>
      <w:r w:rsidR="00604F2C" w:rsidRPr="00B02EEE">
        <w:rPr>
          <w:b/>
          <w:color w:val="FF0000"/>
        </w:rPr>
        <w:t>.</w:t>
      </w:r>
    </w:p>
    <w:p w14:paraId="6F61835B" w14:textId="77777777" w:rsidR="005238E5" w:rsidRPr="00B03E0C" w:rsidRDefault="005238E5" w:rsidP="005238E5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 xml:space="preserve">ponechat </w:t>
      </w:r>
      <w:r w:rsidRPr="00843A57">
        <w:t>a financovat z vlastního rozpočtu.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11C4E190" w14:textId="77777777" w:rsidR="005238E5" w:rsidRPr="00B03E0C" w:rsidRDefault="005238E5" w:rsidP="005238E5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>plánujeme financovat pouze některé pracovníky a to z vlastního rozpočtu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490E01DE" w14:textId="77777777" w:rsidR="005238E5" w:rsidRPr="00B03E0C" w:rsidRDefault="005238E5" w:rsidP="005238E5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>
        <w:t>N</w:t>
      </w:r>
      <w:r w:rsidRPr="00843A57">
        <w:t>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396A7019" w14:textId="77777777" w:rsidR="005238E5" w:rsidRPr="002537D2" w:rsidRDefault="005238E5" w:rsidP="005238E5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3D9FB6B2" w14:textId="7CFD6415" w:rsidR="002537D2" w:rsidRPr="00905BD7" w:rsidRDefault="002537D2" w:rsidP="002537D2">
      <w:pPr>
        <w:pStyle w:val="Odstavecseseznamem"/>
        <w:numPr>
          <w:ilvl w:val="1"/>
          <w:numId w:val="56"/>
        </w:numPr>
        <w:spacing w:after="160" w:line="259" w:lineRule="auto"/>
        <w:ind w:left="720"/>
      </w:pPr>
      <w:r>
        <w:t>Není relevantní, Personální šablony jsme realizovali v rámci škol</w:t>
      </w:r>
      <w:r w:rsidR="00D96704">
        <w:t>ní družiny</w:t>
      </w:r>
      <w:r>
        <w:t xml:space="preserve"> </w:t>
      </w:r>
      <w:r>
        <w:rPr>
          <w:i/>
          <w:highlight w:val="lightGray"/>
        </w:rPr>
        <w:t>Přechod na otázku 5</w:t>
      </w:r>
    </w:p>
    <w:p w14:paraId="210EEBA4" w14:textId="0B781086" w:rsidR="005238E5" w:rsidRPr="00843A57" w:rsidRDefault="005238E5" w:rsidP="00F61681">
      <w:pPr>
        <w:spacing w:after="0"/>
      </w:pPr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9A51E5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5472AE38" w14:textId="77777777" w:rsidR="005238E5" w:rsidRDefault="005238E5" w:rsidP="005238E5">
      <w:pPr>
        <w:pStyle w:val="Odstavecseseznamem"/>
        <w:numPr>
          <w:ilvl w:val="0"/>
          <w:numId w:val="18"/>
        </w:numPr>
        <w:spacing w:after="160" w:line="259" w:lineRule="auto"/>
        <w:ind w:left="709"/>
      </w:pPr>
      <w:r w:rsidRPr="00843A57">
        <w:t>Školní asistent</w:t>
      </w:r>
    </w:p>
    <w:p w14:paraId="4E928AA9" w14:textId="77777777" w:rsidR="005238E5" w:rsidRDefault="005238E5" w:rsidP="005238E5">
      <w:pPr>
        <w:pStyle w:val="Odstavecseseznamem"/>
        <w:numPr>
          <w:ilvl w:val="0"/>
          <w:numId w:val="18"/>
        </w:numPr>
        <w:spacing w:after="160" w:line="259" w:lineRule="auto"/>
        <w:ind w:left="709"/>
      </w:pPr>
      <w:r>
        <w:t>S</w:t>
      </w:r>
      <w:r w:rsidRPr="00843A57">
        <w:t>peciální pedagog</w:t>
      </w:r>
    </w:p>
    <w:p w14:paraId="66DE59F2" w14:textId="77777777" w:rsidR="005238E5" w:rsidRPr="00843A57" w:rsidRDefault="005238E5" w:rsidP="005238E5">
      <w:pPr>
        <w:pStyle w:val="Odstavecseseznamem"/>
        <w:numPr>
          <w:ilvl w:val="0"/>
          <w:numId w:val="18"/>
        </w:numPr>
        <w:spacing w:after="160" w:line="259" w:lineRule="auto"/>
        <w:ind w:left="709"/>
      </w:pPr>
      <w:r w:rsidRPr="00843A57">
        <w:t>Sociální pedagog</w:t>
      </w:r>
    </w:p>
    <w:p w14:paraId="7B2D8FF9" w14:textId="71C66FF0" w:rsidR="005238E5" w:rsidRPr="00843A57" w:rsidRDefault="005238E5" w:rsidP="00F61681">
      <w:pPr>
        <w:spacing w:after="0"/>
      </w:pPr>
      <w:r>
        <w:lastRenderedPageBreak/>
        <w:t>5</w:t>
      </w:r>
      <w:r w:rsidRPr="00843A57">
        <w:t>) Myslíte si, že nabídka šablon</w:t>
      </w:r>
      <w:r w:rsidR="004B7D96">
        <w:t xml:space="preserve"> pro školní kluby</w:t>
      </w:r>
      <w:r w:rsidRPr="00843A57">
        <w:t xml:space="preserve">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1DF9355A" w14:textId="77777777" w:rsidR="005238E5" w:rsidRPr="00B03E0C" w:rsidRDefault="005238E5" w:rsidP="005238E5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Určitě ano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7C8074C4" w14:textId="77777777" w:rsidR="005238E5" w:rsidRPr="00B03E0C" w:rsidRDefault="005238E5" w:rsidP="005238E5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Spíše ano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670C7072" w14:textId="77777777" w:rsidR="005238E5" w:rsidRPr="00250672" w:rsidRDefault="005238E5" w:rsidP="005238E5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6342BF52" w14:textId="77777777" w:rsidR="005238E5" w:rsidRPr="00B03E0C" w:rsidRDefault="005238E5" w:rsidP="005238E5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Určitě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12B29AF0" w14:textId="77777777" w:rsidR="005238E5" w:rsidRPr="00D03AA7" w:rsidRDefault="005238E5" w:rsidP="005238E5">
      <w:pPr>
        <w:pStyle w:val="Odstavecseseznamem"/>
        <w:numPr>
          <w:ilvl w:val="0"/>
          <w:numId w:val="59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68EE9D1C" w14:textId="77777777" w:rsidR="005238E5" w:rsidRDefault="005238E5" w:rsidP="005238E5">
      <w:r>
        <w:t>5</w:t>
      </w:r>
      <w:r w:rsidRPr="00843A57">
        <w:t>.</w:t>
      </w:r>
      <w:r>
        <w:t>1</w:t>
      </w:r>
      <w:r w:rsidRPr="00843A57">
        <w:t>) Jaké aktivity</w:t>
      </w:r>
      <w:r>
        <w:t xml:space="preserve"> (šablony)</w:t>
      </w:r>
      <w:r w:rsidRPr="00843A57">
        <w:t xml:space="preserve"> Vám ve výzvě chyběl</w:t>
      </w:r>
      <w:r>
        <w:t>y</w:t>
      </w:r>
      <w:r w:rsidRPr="00843A57">
        <w:t>?</w:t>
      </w:r>
      <w:r>
        <w:t xml:space="preserve"> </w:t>
      </w:r>
      <w:r>
        <w:br/>
      </w:r>
      <w:r>
        <w:rPr>
          <w:i/>
          <w:highlight w:val="lightGray"/>
        </w:rPr>
        <w:t>Přechod na otázku 6</w:t>
      </w:r>
      <w:r w:rsidRPr="00843A57">
        <w:t>- volná odpově</w:t>
      </w:r>
      <w:r>
        <w:t>ď</w:t>
      </w:r>
    </w:p>
    <w:p w14:paraId="250E36A8" w14:textId="181E90D1" w:rsidR="005238E5" w:rsidRDefault="005238E5" w:rsidP="005238E5">
      <w:pPr>
        <w:spacing w:after="0" w:line="259" w:lineRule="auto"/>
      </w:pPr>
      <w:r>
        <w:t xml:space="preserve">6) Přispěla aktivita „Využití ICT ve vzdělávání“ k rozvoji digitálních kompetencí pedagogických pracovníků </w:t>
      </w:r>
      <w:r w:rsidR="00442403">
        <w:t xml:space="preserve">v </w:t>
      </w:r>
      <w:r>
        <w:t>prostředí vzdělávání v 21. století?</w:t>
      </w:r>
      <w:r w:rsidR="00604F2C">
        <w:t xml:space="preserve"> </w:t>
      </w:r>
      <w:r w:rsidR="00604F2C" w:rsidRPr="009178C0">
        <w:rPr>
          <w:b/>
          <w:color w:val="FF0000"/>
        </w:rPr>
        <w:t xml:space="preserve">Otázky </w:t>
      </w:r>
      <w:r w:rsidR="00604F2C">
        <w:rPr>
          <w:b/>
          <w:color w:val="FF0000"/>
        </w:rPr>
        <w:t>6</w:t>
      </w:r>
      <w:r w:rsidR="00604F2C" w:rsidRPr="009178C0">
        <w:rPr>
          <w:b/>
          <w:color w:val="FF0000"/>
        </w:rPr>
        <w:t>)</w:t>
      </w:r>
      <w:r w:rsidR="00772CF8">
        <w:rPr>
          <w:b/>
          <w:color w:val="FF0000"/>
        </w:rPr>
        <w:t>,</w:t>
      </w:r>
      <w:r w:rsidR="00604F2C" w:rsidRPr="009178C0">
        <w:rPr>
          <w:b/>
          <w:color w:val="FF0000"/>
        </w:rPr>
        <w:t xml:space="preserve"> </w:t>
      </w:r>
      <w:r w:rsidR="00604F2C">
        <w:rPr>
          <w:b/>
          <w:color w:val="FF0000"/>
        </w:rPr>
        <w:t>7</w:t>
      </w:r>
      <w:r w:rsidR="00604F2C" w:rsidRPr="009178C0">
        <w:rPr>
          <w:b/>
          <w:color w:val="FF0000"/>
        </w:rPr>
        <w:t>)</w:t>
      </w:r>
      <w:r w:rsidR="00772CF8">
        <w:rPr>
          <w:b/>
          <w:color w:val="FF0000"/>
        </w:rPr>
        <w:t xml:space="preserve"> a</w:t>
      </w:r>
      <w:r w:rsidR="00604F2C" w:rsidRPr="009178C0">
        <w:rPr>
          <w:b/>
          <w:color w:val="FF0000"/>
        </w:rPr>
        <w:t xml:space="preserve"> </w:t>
      </w:r>
      <w:r w:rsidR="00772CF8">
        <w:rPr>
          <w:b/>
          <w:color w:val="FF0000"/>
        </w:rPr>
        <w:t>7.1</w:t>
      </w:r>
      <w:r w:rsidR="00772CF8" w:rsidRPr="009178C0">
        <w:rPr>
          <w:b/>
          <w:color w:val="FF0000"/>
        </w:rPr>
        <w:t>)</w:t>
      </w:r>
      <w:r w:rsidR="00772CF8">
        <w:rPr>
          <w:b/>
          <w:color w:val="FF0000"/>
        </w:rPr>
        <w:t xml:space="preserve"> </w:t>
      </w:r>
      <w:r w:rsidR="00604F2C" w:rsidRPr="009178C0">
        <w:rPr>
          <w:b/>
          <w:color w:val="FF0000"/>
        </w:rPr>
        <w:t>jsou určen</w:t>
      </w:r>
      <w:r w:rsidR="0036411F">
        <w:rPr>
          <w:b/>
          <w:color w:val="FF0000"/>
        </w:rPr>
        <w:t>y</w:t>
      </w:r>
      <w:r w:rsidR="00604F2C" w:rsidRPr="009178C0">
        <w:rPr>
          <w:b/>
          <w:color w:val="FF0000"/>
        </w:rPr>
        <w:t xml:space="preserve"> pouze</w:t>
      </w:r>
      <w:r w:rsidR="0036411F">
        <w:rPr>
          <w:b/>
          <w:color w:val="FF0000"/>
        </w:rPr>
        <w:t xml:space="preserve"> těm</w:t>
      </w:r>
      <w:r w:rsidR="00604F2C" w:rsidRPr="009178C0">
        <w:rPr>
          <w:b/>
          <w:color w:val="FF0000"/>
        </w:rPr>
        <w:t>, kteří realizovali šablon</w:t>
      </w:r>
      <w:r w:rsidR="0036411F">
        <w:rPr>
          <w:b/>
          <w:color w:val="FF0000"/>
        </w:rPr>
        <w:t>u 2.V/10</w:t>
      </w:r>
      <w:r w:rsidR="00DA2F7A">
        <w:rPr>
          <w:b/>
          <w:color w:val="FF0000"/>
        </w:rPr>
        <w:t xml:space="preserve"> Využití ICT ve vzdělávání v ŠD/ŠK</w:t>
      </w:r>
      <w:r w:rsidR="0036411F">
        <w:rPr>
          <w:b/>
          <w:color w:val="FF0000"/>
        </w:rPr>
        <w:t>.</w:t>
      </w:r>
    </w:p>
    <w:p w14:paraId="2D538BB2" w14:textId="77777777" w:rsidR="005238E5" w:rsidRPr="00843A57" w:rsidRDefault="005238E5" w:rsidP="005238E5">
      <w:pPr>
        <w:spacing w:after="160" w:line="259" w:lineRule="auto"/>
        <w:ind w:left="708" w:hanging="708"/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Pr="00EE6C1E">
        <w:rPr>
          <w:i/>
          <w:highlight w:val="lightGray"/>
        </w:rPr>
        <w:t>7</w:t>
      </w:r>
    </w:p>
    <w:p w14:paraId="7922FC22" w14:textId="77777777" w:rsidR="005238E5" w:rsidRPr="00843A57" w:rsidRDefault="005238E5" w:rsidP="005238E5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Určitě ano</w:t>
      </w:r>
    </w:p>
    <w:p w14:paraId="4E2FA7B3" w14:textId="77777777" w:rsidR="005238E5" w:rsidRPr="00843A57" w:rsidRDefault="005238E5" w:rsidP="005238E5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Spíše ano</w:t>
      </w:r>
    </w:p>
    <w:p w14:paraId="154167E7" w14:textId="77777777" w:rsidR="005238E5" w:rsidRPr="00843A57" w:rsidRDefault="005238E5" w:rsidP="005238E5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Spíše ne</w:t>
      </w:r>
    </w:p>
    <w:p w14:paraId="093BD5A6" w14:textId="77777777" w:rsidR="005238E5" w:rsidRPr="00843A57" w:rsidRDefault="005238E5" w:rsidP="005238E5">
      <w:pPr>
        <w:pStyle w:val="Odstavecseseznamem"/>
        <w:numPr>
          <w:ilvl w:val="0"/>
          <w:numId w:val="60"/>
        </w:numPr>
        <w:spacing w:after="160" w:line="259" w:lineRule="auto"/>
      </w:pPr>
      <w:r w:rsidRPr="00843A57">
        <w:t>Určitě ne</w:t>
      </w:r>
    </w:p>
    <w:p w14:paraId="0A3B65E9" w14:textId="52613770" w:rsidR="005238E5" w:rsidRDefault="005238E5" w:rsidP="00682C21">
      <w:pPr>
        <w:pStyle w:val="Odstavecseseznamem"/>
        <w:numPr>
          <w:ilvl w:val="0"/>
          <w:numId w:val="60"/>
        </w:numPr>
        <w:spacing w:after="160" w:line="259" w:lineRule="auto"/>
        <w:ind w:left="714" w:hanging="357"/>
      </w:pPr>
      <w:r w:rsidRPr="00843A57">
        <w:t>Nevíme</w:t>
      </w:r>
    </w:p>
    <w:p w14:paraId="36B96B4C" w14:textId="2BEFCCAA" w:rsidR="00D96704" w:rsidRPr="00843A57" w:rsidRDefault="00D96704" w:rsidP="00D96704">
      <w:pPr>
        <w:pStyle w:val="Odstavecseseznamem"/>
        <w:numPr>
          <w:ilvl w:val="0"/>
          <w:numId w:val="60"/>
        </w:numPr>
        <w:spacing w:after="160" w:line="256" w:lineRule="auto"/>
      </w:pPr>
      <w:r>
        <w:t xml:space="preserve">Není relevantní, šablonu jsme realizovali v rámci školní družiny </w:t>
      </w:r>
      <w:r>
        <w:rPr>
          <w:i/>
          <w:highlight w:val="lightGray"/>
        </w:rPr>
        <w:t>Přechod na otázku 8</w:t>
      </w:r>
    </w:p>
    <w:p w14:paraId="2B72804E" w14:textId="4E3E09E2" w:rsidR="00940AD2" w:rsidRDefault="00940AD2" w:rsidP="00940AD2">
      <w:pPr>
        <w:spacing w:after="0"/>
        <w:ind w:firstLine="12"/>
      </w:pPr>
      <w:r>
        <w:t>7) Jaký z</w:t>
      </w:r>
      <w:r w:rsidR="00A172F3">
        <w:t>e</w:t>
      </w:r>
      <w:r>
        <w:t> </w:t>
      </w:r>
      <w:r w:rsidR="00A172F3">
        <w:t>vzdělávacích</w:t>
      </w:r>
      <w:r>
        <w:t xml:space="preserve"> scénářů, které jsou doporučeny v textu šablony (viz Příloha č. 3 výzvy – Přehled šablon a jejich věcný výklad), jste využili při realizaci aktivity „Využití ICT ve vzdělávání“?</w:t>
      </w:r>
    </w:p>
    <w:p w14:paraId="62B0F604" w14:textId="77777777" w:rsidR="00940AD2" w:rsidRDefault="00940AD2" w:rsidP="00940AD2"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39DAF4CF" w14:textId="731302FE" w:rsidR="00940AD2" w:rsidRDefault="00940AD2" w:rsidP="00940AD2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Spolupráce a hodnocení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1FEE7E9F" w14:textId="3B66C083" w:rsidR="00940AD2" w:rsidRDefault="00940AD2" w:rsidP="00940AD2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Spolupráce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1B7C4FF0" w14:textId="6FF42D57" w:rsidR="00940AD2" w:rsidRDefault="00940AD2" w:rsidP="00940AD2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Tvorba výukového obsahu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0B136A2E" w14:textId="057C54F3" w:rsidR="00940AD2" w:rsidRDefault="00940AD2" w:rsidP="00940AD2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Převrácená třída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02DD1ED6" w14:textId="0DD3A8F3" w:rsidR="00940AD2" w:rsidRDefault="00940AD2" w:rsidP="00940AD2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Podpora samostatného projevu žáků (nezávislí žáci)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77F4AD17" w14:textId="0C052E60" w:rsidR="00940AD2" w:rsidRDefault="00940AD2" w:rsidP="00940AD2">
      <w:pPr>
        <w:pStyle w:val="Odstavecseseznamem"/>
        <w:numPr>
          <w:ilvl w:val="0"/>
          <w:numId w:val="70"/>
        </w:numPr>
        <w:spacing w:after="160" w:line="259" w:lineRule="auto"/>
      </w:pPr>
      <w:r>
        <w:t>Personalizace</w:t>
      </w:r>
      <w:r w:rsidRPr="00260CE4">
        <w:rPr>
          <w:i/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00A131CA" w14:textId="3DD0BFEA" w:rsidR="00940AD2" w:rsidRDefault="00940AD2" w:rsidP="00940AD2">
      <w:pPr>
        <w:pStyle w:val="Odstavecseseznamem"/>
        <w:numPr>
          <w:ilvl w:val="0"/>
          <w:numId w:val="70"/>
        </w:numPr>
        <w:spacing w:after="160" w:line="259" w:lineRule="auto"/>
      </w:pPr>
      <w:r>
        <w:t xml:space="preserve">Spolupráce mezi školami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</w:p>
    <w:p w14:paraId="42FFC21D" w14:textId="77777777" w:rsidR="00940AD2" w:rsidRDefault="00940AD2" w:rsidP="00940AD2">
      <w:pPr>
        <w:pStyle w:val="Odstavecseseznamem"/>
        <w:numPr>
          <w:ilvl w:val="0"/>
          <w:numId w:val="70"/>
        </w:numPr>
      </w:pPr>
      <w:r>
        <w:t xml:space="preserve">Jiný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7.1</w:t>
      </w:r>
    </w:p>
    <w:p w14:paraId="68C6A10F" w14:textId="61B65E5F" w:rsidR="00940AD2" w:rsidRPr="00202D1A" w:rsidRDefault="00940AD2" w:rsidP="00940AD2">
      <w:pPr>
        <w:rPr>
          <w:i/>
          <w:highlight w:val="lightGray"/>
        </w:rPr>
      </w:pPr>
      <w:r>
        <w:t>7.1) Jaký jiný scénář jste využili?</w:t>
      </w:r>
      <w:r w:rsidRPr="00545A40">
        <w:rPr>
          <w:i/>
          <w:highlight w:val="lightGray"/>
        </w:rPr>
        <w:t xml:space="preserve"> </w:t>
      </w:r>
      <w:r>
        <w:rPr>
          <w:i/>
          <w:highlight w:val="lightGray"/>
        </w:rPr>
        <w:br/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8</w:t>
      </w:r>
      <w:r w:rsidR="00034D25"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- volná odpověď</w:t>
      </w:r>
    </w:p>
    <w:p w14:paraId="467A0D2A" w14:textId="42F097B3" w:rsidR="005238E5" w:rsidRPr="008946A1" w:rsidRDefault="005238E5" w:rsidP="005238E5">
      <w:pPr>
        <w:pStyle w:val="Odstavecseseznamem"/>
        <w:spacing w:after="160" w:line="259" w:lineRule="auto"/>
        <w:ind w:left="0"/>
        <w:rPr>
          <w:highlight w:val="lightGray"/>
        </w:rPr>
      </w:pPr>
      <w:r>
        <w:t>8) Došlo ve Vaš</w:t>
      </w:r>
      <w:r w:rsidR="00F0706A">
        <w:t>em</w:t>
      </w:r>
      <w:r>
        <w:t xml:space="preserve"> škol</w:t>
      </w:r>
      <w:r w:rsidR="00F0706A">
        <w:t>ním</w:t>
      </w:r>
      <w:r w:rsidR="00747318">
        <w:t xml:space="preserve"> </w:t>
      </w:r>
      <w:r w:rsidR="00F0706A">
        <w:t>klubu</w:t>
      </w:r>
      <w:r>
        <w:t xml:space="preserve"> díky šablonám ke zlepšení podmínek pro vzdělávání </w:t>
      </w:r>
      <w:r w:rsidR="00F0706A">
        <w:t xml:space="preserve">účastníků </w:t>
      </w:r>
      <w:r>
        <w:t xml:space="preserve">se SVP?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b/>
        </w:rPr>
        <w:t xml:space="preserve"> </w:t>
      </w:r>
      <w:r>
        <w:rPr>
          <w:i/>
          <w:highlight w:val="lightGray"/>
        </w:rPr>
        <w:t>Přechod na otázku č. 9</w:t>
      </w:r>
    </w:p>
    <w:p w14:paraId="5357D8A0" w14:textId="77777777" w:rsidR="005238E5" w:rsidRDefault="005238E5" w:rsidP="005238E5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Určitě ano</w:t>
      </w:r>
    </w:p>
    <w:p w14:paraId="6C1E6031" w14:textId="77777777" w:rsidR="005238E5" w:rsidRDefault="005238E5" w:rsidP="005238E5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Spíše ano</w:t>
      </w:r>
    </w:p>
    <w:p w14:paraId="645D317C" w14:textId="77777777" w:rsidR="005238E5" w:rsidRDefault="005238E5" w:rsidP="005238E5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Spíše ne</w:t>
      </w:r>
    </w:p>
    <w:p w14:paraId="66403B49" w14:textId="77777777" w:rsidR="005238E5" w:rsidRDefault="005238E5" w:rsidP="005238E5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Určitě ne</w:t>
      </w:r>
    </w:p>
    <w:p w14:paraId="35A3D9FB" w14:textId="07F8A322" w:rsidR="005238E5" w:rsidRDefault="005238E5" w:rsidP="00682C21">
      <w:pPr>
        <w:pStyle w:val="Odstavecseseznamem"/>
        <w:numPr>
          <w:ilvl w:val="0"/>
          <w:numId w:val="66"/>
        </w:numPr>
        <w:spacing w:after="160" w:line="259" w:lineRule="auto"/>
        <w:ind w:left="720"/>
      </w:pPr>
      <w:r>
        <w:t>Nevíme</w:t>
      </w:r>
    </w:p>
    <w:p w14:paraId="69EE3D69" w14:textId="481C7E76" w:rsidR="005238E5" w:rsidRDefault="005238E5" w:rsidP="005238E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9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>) Došlo ve Vaš</w:t>
      </w:r>
      <w:r w:rsidR="00F0706A">
        <w:rPr>
          <w:rFonts w:asciiTheme="minorHAnsi" w:hAnsiTheme="minorHAnsi" w:cstheme="minorBidi"/>
          <w:color w:val="auto"/>
          <w:sz w:val="22"/>
          <w:szCs w:val="22"/>
        </w:rPr>
        <w:t>em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škol</w:t>
      </w:r>
      <w:r w:rsidR="00F0706A">
        <w:rPr>
          <w:rFonts w:asciiTheme="minorHAnsi" w:hAnsiTheme="minorHAnsi" w:cstheme="minorBidi"/>
          <w:color w:val="auto"/>
          <w:sz w:val="22"/>
          <w:szCs w:val="22"/>
        </w:rPr>
        <w:t>ním klubu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díky šablonám k zlepšení osobnostně profesního rozvoje pedagogů (</w:t>
      </w:r>
      <w:r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73B6CD11" w14:textId="24506466" w:rsidR="005238E5" w:rsidRPr="00B02EEE" w:rsidRDefault="005238E5" w:rsidP="005238E5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(Je možné vybrat 1 odpověď). Přechod na otázku 1</w:t>
      </w:r>
      <w:r w:rsidRPr="00B02EEE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0</w:t>
      </w:r>
    </w:p>
    <w:p w14:paraId="46E602E8" w14:textId="77777777" w:rsidR="005238E5" w:rsidRDefault="005238E5" w:rsidP="005238E5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Určitě ano</w:t>
      </w:r>
    </w:p>
    <w:p w14:paraId="010A5055" w14:textId="77777777" w:rsidR="005238E5" w:rsidRDefault="005238E5" w:rsidP="005238E5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lastRenderedPageBreak/>
        <w:t>Spíše ano</w:t>
      </w:r>
    </w:p>
    <w:p w14:paraId="03B87C63" w14:textId="77777777" w:rsidR="005238E5" w:rsidRDefault="005238E5" w:rsidP="005238E5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Spíše ne</w:t>
      </w:r>
    </w:p>
    <w:p w14:paraId="57889B96" w14:textId="77777777" w:rsidR="005238E5" w:rsidRDefault="005238E5" w:rsidP="005238E5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Určitě ne</w:t>
      </w:r>
    </w:p>
    <w:p w14:paraId="2EC5A29E" w14:textId="77777777" w:rsidR="005238E5" w:rsidRDefault="005238E5" w:rsidP="005238E5">
      <w:pPr>
        <w:pStyle w:val="Odstavecseseznamem"/>
        <w:numPr>
          <w:ilvl w:val="0"/>
          <w:numId w:val="67"/>
        </w:numPr>
        <w:spacing w:after="160" w:line="259" w:lineRule="auto"/>
        <w:ind w:left="720"/>
      </w:pPr>
      <w:r>
        <w:t>Nevíme</w:t>
      </w:r>
    </w:p>
    <w:p w14:paraId="6EFC48CF" w14:textId="77777777" w:rsidR="005238E5" w:rsidRDefault="005238E5" w:rsidP="005238E5">
      <w:pPr>
        <w:spacing w:after="0" w:line="259" w:lineRule="auto"/>
      </w:pPr>
      <w:r>
        <w:t xml:space="preserve">10) Využili jste pomoc při tvorbě žádosti nebo při administraci svého projektu? </w:t>
      </w:r>
    </w:p>
    <w:p w14:paraId="5F821CFE" w14:textId="5FC48C8B" w:rsidR="005238E5" w:rsidRPr="003A2876" w:rsidRDefault="003B6B99" w:rsidP="005238E5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>
        <w:rPr>
          <w:i/>
          <w:highlight w:val="lightGray"/>
        </w:rPr>
        <w:t>. Mezi odpověďmi c, d, e, f, g lze vybrat více variant. V rámci otázek e, f lze vybrat více variant</w:t>
      </w:r>
      <w:r w:rsidRPr="003A2876">
        <w:rPr>
          <w:i/>
          <w:highlight w:val="lightGray"/>
        </w:rPr>
        <w:t>).</w:t>
      </w:r>
      <w:r w:rsidRPr="009F47E3">
        <w:rPr>
          <w:i/>
          <w:highlight w:val="lightGray"/>
        </w:rPr>
        <w:t xml:space="preserve"> </w:t>
      </w:r>
      <w:r w:rsidR="005238E5">
        <w:rPr>
          <w:i/>
          <w:highlight w:val="lightGray"/>
        </w:rPr>
        <w:t>Přechod na otázku 11</w:t>
      </w:r>
    </w:p>
    <w:p w14:paraId="6F5B4D1F" w14:textId="77777777" w:rsidR="00F61681" w:rsidRDefault="00F61681" w:rsidP="00F61681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Žádost jsme vypracovali sami.  </w:t>
      </w:r>
    </w:p>
    <w:p w14:paraId="1CAA8644" w14:textId="77777777" w:rsidR="00F61681" w:rsidRDefault="00F61681" w:rsidP="00F61681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Administraci projektu zvládáme bez pomoci. </w:t>
      </w:r>
    </w:p>
    <w:p w14:paraId="54EDADC0" w14:textId="77777777" w:rsidR="00F61681" w:rsidRDefault="00F61681" w:rsidP="00F61681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Využili jsme externí firmu/externího pracovníka (např. DPP, DPČ) na tvorbu žádosti. </w:t>
      </w:r>
    </w:p>
    <w:p w14:paraId="3D2F90CB" w14:textId="77777777" w:rsidR="00F61681" w:rsidRDefault="00F61681" w:rsidP="00F61681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Využili jsme externí firmu/externího pracovníka (např. DPP, DPČ) k administraci projektu. </w:t>
      </w:r>
    </w:p>
    <w:p w14:paraId="64D280C1" w14:textId="77777777" w:rsidR="00F61681" w:rsidRDefault="00F61681" w:rsidP="00F61681">
      <w:pPr>
        <w:pStyle w:val="Odstavecseseznamem"/>
        <w:numPr>
          <w:ilvl w:val="0"/>
          <w:numId w:val="69"/>
        </w:numPr>
        <w:spacing w:after="0" w:line="259" w:lineRule="auto"/>
      </w:pPr>
      <w:r>
        <w:t xml:space="preserve">Využili jsme bezplatnou podporu na tvorbu žádosti od </w:t>
      </w:r>
    </w:p>
    <w:p w14:paraId="7AA2511D" w14:textId="77777777" w:rsidR="00F61681" w:rsidRDefault="00F61681" w:rsidP="00F61681">
      <w:pPr>
        <w:pStyle w:val="Odstavecseseznamem"/>
        <w:spacing w:after="0" w:line="259" w:lineRule="auto"/>
      </w:pPr>
      <w:r>
        <w:sym w:font="Symbol" w:char="F07F"/>
      </w:r>
      <w:r>
        <w:t xml:space="preserve"> Místní akční skupiny (MAS)</w:t>
      </w:r>
    </w:p>
    <w:p w14:paraId="400EC00B" w14:textId="77777777" w:rsidR="00F61681" w:rsidRDefault="00F61681" w:rsidP="00F61681">
      <w:pPr>
        <w:pStyle w:val="Odstavecseseznamem"/>
        <w:spacing w:after="0" w:line="259" w:lineRule="auto"/>
      </w:pPr>
      <w:r>
        <w:sym w:font="Symbol" w:char="F07F"/>
      </w:r>
      <w:r>
        <w:t xml:space="preserve"> Národního institutu pro další vzdělávání (NIDV)</w:t>
      </w:r>
    </w:p>
    <w:p w14:paraId="10EA3F3D" w14:textId="77777777" w:rsidR="00F61681" w:rsidRDefault="00F61681" w:rsidP="00F61681">
      <w:pPr>
        <w:pStyle w:val="Odstavecseseznamem"/>
        <w:spacing w:after="0" w:line="259" w:lineRule="auto"/>
      </w:pPr>
      <w:r>
        <w:sym w:font="Symbol" w:char="F07F"/>
      </w:r>
      <w:r>
        <w:t xml:space="preserve"> Místního akčního plánu (MAP)</w:t>
      </w:r>
    </w:p>
    <w:p w14:paraId="0588C774" w14:textId="77777777" w:rsidR="00F61681" w:rsidRPr="00D977CD" w:rsidRDefault="00F61681" w:rsidP="00F61681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6B585AC5" w14:textId="77777777" w:rsidR="00F61681" w:rsidRDefault="00F61681" w:rsidP="00F61681">
      <w:pPr>
        <w:pStyle w:val="Odstavecseseznamem"/>
        <w:numPr>
          <w:ilvl w:val="0"/>
          <w:numId w:val="69"/>
        </w:numPr>
        <w:spacing w:after="0" w:line="259" w:lineRule="auto"/>
      </w:pPr>
      <w:r>
        <w:t>Využili jsme bezplatnou podporu k administraci projektu od</w:t>
      </w:r>
    </w:p>
    <w:p w14:paraId="379F2929" w14:textId="77777777" w:rsidR="00F61681" w:rsidRDefault="00F61681" w:rsidP="00F61681">
      <w:pPr>
        <w:spacing w:after="0" w:line="259" w:lineRule="auto"/>
        <w:ind w:left="708"/>
      </w:pPr>
      <w:r>
        <w:sym w:font="Symbol" w:char="F07F"/>
      </w:r>
      <w:r>
        <w:t xml:space="preserve"> Místní akční skupiny (MAS)</w:t>
      </w:r>
    </w:p>
    <w:p w14:paraId="6FFACB74" w14:textId="77777777" w:rsidR="00F61681" w:rsidRDefault="00F61681" w:rsidP="00F61681">
      <w:pPr>
        <w:spacing w:after="0" w:line="259" w:lineRule="auto"/>
        <w:ind w:left="708"/>
      </w:pPr>
      <w:r>
        <w:sym w:font="Symbol" w:char="F07F"/>
      </w:r>
      <w:r>
        <w:t xml:space="preserve"> Národního institutu pro další vzdělávání (NIDV)</w:t>
      </w:r>
    </w:p>
    <w:p w14:paraId="035C1EE0" w14:textId="77777777" w:rsidR="00F61681" w:rsidRDefault="00F61681" w:rsidP="00F61681">
      <w:pPr>
        <w:spacing w:after="0" w:line="259" w:lineRule="auto"/>
        <w:ind w:left="708"/>
      </w:pPr>
      <w:r>
        <w:sym w:font="Symbol" w:char="F07F"/>
      </w:r>
      <w:r>
        <w:t xml:space="preserve"> Místního akčního plánu (MAP) </w:t>
      </w:r>
    </w:p>
    <w:p w14:paraId="00192310" w14:textId="77777777" w:rsidR="00F61681" w:rsidRPr="00D977CD" w:rsidRDefault="00F61681" w:rsidP="00F61681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5F62CC51" w14:textId="77777777" w:rsidR="00F61681" w:rsidRPr="00B958D1" w:rsidRDefault="00F61681" w:rsidP="00F61681">
      <w:pPr>
        <w:pStyle w:val="Odstavecseseznamem"/>
        <w:numPr>
          <w:ilvl w:val="0"/>
          <w:numId w:val="69"/>
        </w:numPr>
        <w:spacing w:after="0" w:line="259" w:lineRule="auto"/>
        <w:rPr>
          <w:i/>
          <w:highlight w:val="lightGray"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32D2DA69" w14:textId="77777777" w:rsidR="00F61681" w:rsidRDefault="00F61681" w:rsidP="005238E5"/>
    <w:p w14:paraId="46325BB7" w14:textId="6C451F68" w:rsidR="005238E5" w:rsidRPr="00843A57" w:rsidRDefault="005238E5" w:rsidP="005238E5">
      <w:r>
        <w:t xml:space="preserve">11) </w:t>
      </w:r>
      <w:r w:rsidRPr="00843A57">
        <w:t>Setkali jste se s nějakými problémy/komplikacemi v průběhu realizace projektu?</w:t>
      </w:r>
      <w:r>
        <w:t xml:space="preserve">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14F568A7" w14:textId="77777777" w:rsidR="005238E5" w:rsidRPr="00843A57" w:rsidRDefault="005238E5" w:rsidP="005238E5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11</w:t>
      </w:r>
      <w:r w:rsidRPr="008B09E4">
        <w:rPr>
          <w:i/>
          <w:highlight w:val="lightGray"/>
        </w:rPr>
        <w:t>.1</w:t>
      </w:r>
    </w:p>
    <w:p w14:paraId="4854C80D" w14:textId="0FA2D642" w:rsidR="00034D25" w:rsidRPr="006B47D3" w:rsidRDefault="005238E5" w:rsidP="00682C21">
      <w:pPr>
        <w:pStyle w:val="Odstavecseseznamem"/>
        <w:numPr>
          <w:ilvl w:val="0"/>
          <w:numId w:val="65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Pr="00B02EEE">
        <w:rPr>
          <w:i/>
          <w:highlight w:val="lightGray"/>
        </w:rPr>
        <w:t>2</w:t>
      </w:r>
    </w:p>
    <w:p w14:paraId="4F96CC0C" w14:textId="423263AE" w:rsidR="005238E5" w:rsidRPr="00B02EEE" w:rsidRDefault="005238E5" w:rsidP="005238E5">
      <w:pPr>
        <w:spacing w:after="160" w:line="259" w:lineRule="auto"/>
        <w:rPr>
          <w:i/>
          <w:highlight w:val="lightGray"/>
        </w:rPr>
      </w:pPr>
      <w:r>
        <w:t xml:space="preserve">11.1) </w:t>
      </w:r>
      <w:r w:rsidRPr="00843A57">
        <w:t xml:space="preserve">Z nabídky níže </w:t>
      </w:r>
      <w:r>
        <w:t>prosím uveďte</w:t>
      </w:r>
      <w:r w:rsidRPr="00843A57">
        <w:t xml:space="preserve">, s jakými problémy/komplikacemi jste se při realizaci projektu setkali. </w:t>
      </w:r>
      <w:r>
        <w:br/>
      </w:r>
      <w:r w:rsidRPr="006D17B9">
        <w:rPr>
          <w:i/>
          <w:highlight w:val="lightGray"/>
        </w:rPr>
        <w:t xml:space="preserve">(Je možné vybrat více odpovědí). </w:t>
      </w:r>
      <w:r w:rsidRPr="006D17B9">
        <w:rPr>
          <w:highlight w:val="lightGray"/>
        </w:rPr>
        <w:t xml:space="preserve"> </w:t>
      </w:r>
      <w:r>
        <w:rPr>
          <w:i/>
          <w:highlight w:val="lightGray"/>
        </w:rPr>
        <w:t>Přechod na otázku 1</w:t>
      </w:r>
      <w:r w:rsidRPr="00B02EEE">
        <w:rPr>
          <w:i/>
          <w:highlight w:val="lightGray"/>
        </w:rPr>
        <w:t>5</w:t>
      </w:r>
    </w:p>
    <w:p w14:paraId="671ECA83" w14:textId="271436D8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Měli jsme problém sehnat </w:t>
      </w:r>
      <w:r>
        <w:t>„</w:t>
      </w:r>
      <w:r w:rsidRPr="00843A57">
        <w:t>volného</w:t>
      </w:r>
      <w:r>
        <w:t>“</w:t>
      </w:r>
      <w:r w:rsidRPr="00843A57">
        <w:t xml:space="preserve"> odborníka (</w:t>
      </w:r>
      <w:r w:rsidR="00F0706A">
        <w:t>školního asistenta</w:t>
      </w:r>
      <w:r w:rsidRPr="00843A57">
        <w:t xml:space="preserve">, speciálního </w:t>
      </w:r>
      <w:r w:rsidR="00F0706A" w:rsidRPr="00843A57">
        <w:t>pedagog</w:t>
      </w:r>
      <w:r w:rsidR="00F0706A">
        <w:t xml:space="preserve">a </w:t>
      </w:r>
      <w:r w:rsidRPr="00843A57">
        <w:t>atd.)</w:t>
      </w:r>
    </w:p>
    <w:p w14:paraId="234C01D9" w14:textId="4D88B830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</w:t>
      </w:r>
      <w:r w:rsidR="00F0706A">
        <w:t xml:space="preserve">školní asistent, </w:t>
      </w:r>
      <w:r w:rsidRPr="00843A57">
        <w:t xml:space="preserve">sociální pedagog, atd.) byl dostatek, ale nemohli jsme je zaměstnat kvůli </w:t>
      </w:r>
      <w:r>
        <w:t>přísným kvalifikačním kritériím stanovených výzvou.</w:t>
      </w:r>
    </w:p>
    <w:p w14:paraId="35EF97C8" w14:textId="77777777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439EA51A" w14:textId="77777777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Nedostatek </w:t>
      </w:r>
      <w:r>
        <w:t xml:space="preserve">kvalitních </w:t>
      </w:r>
      <w:r w:rsidRPr="00843A57">
        <w:t>akreditovaných kurzů DVPP</w:t>
      </w:r>
      <w:r>
        <w:t>.</w:t>
      </w:r>
    </w:p>
    <w:p w14:paraId="3830C14B" w14:textId="77777777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Vyhledávání </w:t>
      </w:r>
      <w:r>
        <w:t>kvalitních</w:t>
      </w:r>
      <w:r w:rsidRPr="00843A57">
        <w:t xml:space="preserve"> kurzů DVPP </w:t>
      </w:r>
      <w:r>
        <w:t>bylo složité</w:t>
      </w:r>
    </w:p>
    <w:p w14:paraId="417434D6" w14:textId="77777777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221BC05F" w14:textId="10FA51EE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3179B9">
        <w:t>em</w:t>
      </w:r>
      <w:r w:rsidRPr="00843A57">
        <w:t xml:space="preserve"> IS KP14+.</w:t>
      </w:r>
    </w:p>
    <w:p w14:paraId="1DAFD30E" w14:textId="77777777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7D40920E" w14:textId="77777777" w:rsidR="005238E5" w:rsidRPr="00843A57" w:rsidRDefault="005238E5" w:rsidP="005238E5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Náročně vyplňování </w:t>
      </w:r>
      <w:proofErr w:type="spellStart"/>
      <w:r w:rsidRPr="00843A57">
        <w:t>ZoR</w:t>
      </w:r>
      <w:proofErr w:type="spellEnd"/>
      <w:r w:rsidRPr="00843A57">
        <w:t>.</w:t>
      </w:r>
    </w:p>
    <w:p w14:paraId="6D3349EA" w14:textId="41C84629" w:rsidR="00034D25" w:rsidRPr="00843A57" w:rsidRDefault="005238E5" w:rsidP="00682C21">
      <w:pPr>
        <w:pStyle w:val="Odstavecseseznamem"/>
        <w:numPr>
          <w:ilvl w:val="0"/>
          <w:numId w:val="64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 xml:space="preserve">kládáním žádosti o podporu, ale se samotnou realizací projektu. </w:t>
      </w:r>
    </w:p>
    <w:p w14:paraId="6F064585" w14:textId="77777777" w:rsidR="00F61681" w:rsidRDefault="00F61681">
      <w:pPr>
        <w:spacing w:after="160" w:line="259" w:lineRule="auto"/>
      </w:pPr>
      <w:r>
        <w:br w:type="page"/>
      </w:r>
    </w:p>
    <w:p w14:paraId="1D22F283" w14:textId="3BF632C3" w:rsidR="005238E5" w:rsidRPr="00843A57" w:rsidRDefault="005238E5" w:rsidP="005238E5">
      <w:r>
        <w:lastRenderedPageBreak/>
        <w:t xml:space="preserve">12) </w:t>
      </w:r>
      <w:r w:rsidRPr="00843A57">
        <w:t>Spolupracovali jste při realizaci projektu se zástupci Místní akční skupiny?</w:t>
      </w:r>
      <w:r w:rsidRPr="00B4549B">
        <w:rPr>
          <w:i/>
        </w:rPr>
        <w:t xml:space="preserve"> </w:t>
      </w:r>
      <w:r>
        <w:rPr>
          <w:i/>
        </w:rP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</w:p>
    <w:p w14:paraId="60BE5FCF" w14:textId="77777777" w:rsidR="005238E5" w:rsidRPr="00843A57" w:rsidRDefault="005238E5" w:rsidP="005238E5">
      <w:pPr>
        <w:pStyle w:val="Odstavecseseznamem"/>
        <w:numPr>
          <w:ilvl w:val="1"/>
          <w:numId w:val="61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12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026E6856" w14:textId="77777777" w:rsidR="005238E5" w:rsidRPr="00843A57" w:rsidRDefault="005238E5" w:rsidP="005238E5">
      <w:pPr>
        <w:pStyle w:val="Odstavecseseznamem"/>
        <w:numPr>
          <w:ilvl w:val="1"/>
          <w:numId w:val="61"/>
        </w:numPr>
        <w:spacing w:after="160" w:line="259" w:lineRule="auto"/>
        <w:ind w:left="720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Pr="00EE6C1E">
        <w:rPr>
          <w:i/>
          <w:highlight w:val="lightGray"/>
        </w:rPr>
        <w:t>3</w:t>
      </w:r>
    </w:p>
    <w:p w14:paraId="19C257F8" w14:textId="77777777" w:rsidR="00F61681" w:rsidRDefault="005238E5" w:rsidP="00F61681">
      <w:pPr>
        <w:pStyle w:val="Odstavecseseznamem"/>
        <w:numPr>
          <w:ilvl w:val="1"/>
          <w:numId w:val="61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034D25">
        <w:rPr>
          <w:i/>
          <w:highlight w:val="lightGray"/>
        </w:rPr>
        <w:t>Přechod na otázku 1</w:t>
      </w:r>
      <w:r w:rsidRPr="00EE6C1E">
        <w:rPr>
          <w:i/>
          <w:highlight w:val="lightGray"/>
        </w:rPr>
        <w:t>3</w:t>
      </w:r>
    </w:p>
    <w:p w14:paraId="4371A78B" w14:textId="2C998CFC" w:rsidR="005238E5" w:rsidRDefault="005238E5" w:rsidP="00F61681">
      <w:pPr>
        <w:spacing w:after="160" w:line="259" w:lineRule="auto"/>
      </w:pPr>
      <w:r>
        <w:t xml:space="preserve">12.1) </w:t>
      </w:r>
      <w:r w:rsidRPr="00843A57">
        <w:t>Byla pro Vás spolupráce se zástupci M</w:t>
      </w:r>
      <w:r>
        <w:t>ístní akční skupiny</w:t>
      </w:r>
      <w:r w:rsidRPr="00843A57">
        <w:t xml:space="preserve"> užitečná? </w:t>
      </w:r>
    </w:p>
    <w:p w14:paraId="7A355DD4" w14:textId="657CFBCF" w:rsidR="005238E5" w:rsidRPr="00843A57" w:rsidRDefault="005238E5" w:rsidP="005238E5">
      <w:pPr>
        <w:spacing w:after="160" w:line="259" w:lineRule="auto"/>
        <w:jc w:val="both"/>
      </w:pPr>
      <w:r w:rsidRPr="00E655DA">
        <w:rPr>
          <w:i/>
          <w:highlight w:val="lightGray"/>
        </w:rPr>
        <w:t>(Je možné vybrat 1 odpověď)</w:t>
      </w:r>
      <w:r w:rsidR="00034D25">
        <w:rPr>
          <w:i/>
          <w:highlight w:val="lightGray"/>
        </w:rPr>
        <w:t xml:space="preserve">. </w:t>
      </w:r>
      <w:r>
        <w:rPr>
          <w:i/>
          <w:highlight w:val="lightGray"/>
        </w:rPr>
        <w:t>Přechod na otázku 1</w:t>
      </w:r>
      <w:r w:rsidRPr="00EE6C1E">
        <w:rPr>
          <w:i/>
          <w:highlight w:val="lightGray"/>
        </w:rPr>
        <w:t>3</w:t>
      </w:r>
    </w:p>
    <w:p w14:paraId="6C5D8227" w14:textId="77777777" w:rsidR="005238E5" w:rsidRPr="00843A57" w:rsidRDefault="005238E5" w:rsidP="005238E5">
      <w:pPr>
        <w:pStyle w:val="Odstavecseseznamem"/>
        <w:numPr>
          <w:ilvl w:val="0"/>
          <w:numId w:val="62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5A5700FC" w14:textId="77777777" w:rsidR="005238E5" w:rsidRPr="00843A57" w:rsidRDefault="005238E5" w:rsidP="005238E5">
      <w:pPr>
        <w:pStyle w:val="Odstavecseseznamem"/>
        <w:numPr>
          <w:ilvl w:val="0"/>
          <w:numId w:val="62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56CDB643" w14:textId="77777777" w:rsidR="005238E5" w:rsidRPr="00843A57" w:rsidRDefault="005238E5" w:rsidP="005238E5">
      <w:pPr>
        <w:pStyle w:val="Odstavecseseznamem"/>
        <w:numPr>
          <w:ilvl w:val="0"/>
          <w:numId w:val="62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2CD605B4" w14:textId="77777777" w:rsidR="005238E5" w:rsidRPr="007C47AA" w:rsidRDefault="005238E5" w:rsidP="005238E5">
      <w:pPr>
        <w:pStyle w:val="Odstavecseseznamem"/>
        <w:numPr>
          <w:ilvl w:val="0"/>
          <w:numId w:val="62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29A58A4E" w14:textId="77777777" w:rsidR="005238E5" w:rsidRPr="007C47AA" w:rsidRDefault="005238E5" w:rsidP="005238E5">
      <w:pPr>
        <w:pStyle w:val="Odstavecseseznamem"/>
        <w:numPr>
          <w:ilvl w:val="0"/>
          <w:numId w:val="62"/>
        </w:numPr>
        <w:spacing w:after="0" w:line="259" w:lineRule="auto"/>
        <w:ind w:left="720"/>
        <w:jc w:val="both"/>
      </w:pPr>
      <w:r w:rsidRPr="00D03AA7">
        <w:t>Nevíme</w:t>
      </w:r>
      <w:r>
        <w:rPr>
          <w:i/>
        </w:rPr>
        <w:t xml:space="preserve"> </w:t>
      </w:r>
    </w:p>
    <w:p w14:paraId="4EB7A9DA" w14:textId="77777777" w:rsidR="005238E5" w:rsidRPr="00843A57" w:rsidRDefault="005238E5" w:rsidP="005238E5">
      <w:pPr>
        <w:spacing w:after="0"/>
        <w:jc w:val="both"/>
      </w:pPr>
    </w:p>
    <w:p w14:paraId="76FBF007" w14:textId="177891C7" w:rsidR="005238E5" w:rsidRPr="00843A57" w:rsidRDefault="005238E5" w:rsidP="005238E5">
      <w:r>
        <w:t xml:space="preserve">13) </w:t>
      </w:r>
      <w:r w:rsidRPr="00843A57">
        <w:t>Byli jste zapojeni do přípravy Místního akčního plánu</w:t>
      </w:r>
      <w:r w:rsidR="00F56B9D">
        <w:t xml:space="preserve"> (MAP)</w:t>
      </w:r>
      <w:r w:rsidRPr="00843A57">
        <w:t xml:space="preserve">? </w:t>
      </w:r>
      <w:r>
        <w:br/>
      </w:r>
      <w:r w:rsidRPr="001E20AF">
        <w:rPr>
          <w:i/>
          <w:highlight w:val="lightGray"/>
        </w:rPr>
        <w:t>(Je možné vybrat 1 odpověď)</w:t>
      </w:r>
      <w:r w:rsidRPr="00B4549B">
        <w:rPr>
          <w:i/>
        </w:rPr>
        <w:t xml:space="preserve"> </w:t>
      </w:r>
      <w:r w:rsidRPr="00843A57">
        <w:t xml:space="preserve"> </w:t>
      </w:r>
    </w:p>
    <w:p w14:paraId="3A342299" w14:textId="77777777" w:rsidR="005238E5" w:rsidRPr="00843A57" w:rsidRDefault="005238E5" w:rsidP="005238E5">
      <w:pPr>
        <w:pStyle w:val="Odstavecseseznamem"/>
        <w:numPr>
          <w:ilvl w:val="0"/>
          <w:numId w:val="63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13</w:t>
      </w:r>
      <w:r w:rsidRPr="009F47E3">
        <w:rPr>
          <w:i/>
          <w:highlight w:val="lightGray"/>
        </w:rPr>
        <w:t>.1</w:t>
      </w:r>
    </w:p>
    <w:p w14:paraId="7D200A57" w14:textId="77777777" w:rsidR="005238E5" w:rsidRPr="00843A57" w:rsidRDefault="005238E5" w:rsidP="005238E5">
      <w:pPr>
        <w:pStyle w:val="Odstavecseseznamem"/>
        <w:numPr>
          <w:ilvl w:val="0"/>
          <w:numId w:val="63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>
        <w:rPr>
          <w:i/>
          <w:highlight w:val="lightGray"/>
        </w:rPr>
        <w:t>Konec dotazníku</w:t>
      </w:r>
    </w:p>
    <w:p w14:paraId="5139A5BD" w14:textId="77777777" w:rsidR="005238E5" w:rsidRPr="003827E4" w:rsidRDefault="005238E5" w:rsidP="005238E5">
      <w:pPr>
        <w:pStyle w:val="Odstavecseseznamem"/>
        <w:numPr>
          <w:ilvl w:val="0"/>
          <w:numId w:val="63"/>
        </w:numPr>
        <w:spacing w:after="0" w:line="259" w:lineRule="auto"/>
        <w:ind w:left="709" w:hanging="425"/>
      </w:pPr>
      <w:r>
        <w:t xml:space="preserve">Nevíme </w:t>
      </w:r>
      <w:r>
        <w:rPr>
          <w:i/>
          <w:highlight w:val="lightGray"/>
        </w:rPr>
        <w:t>Konec dotazníku</w:t>
      </w:r>
    </w:p>
    <w:p w14:paraId="2B98207F" w14:textId="77777777" w:rsidR="005238E5" w:rsidRDefault="005238E5" w:rsidP="005238E5">
      <w:pPr>
        <w:spacing w:after="0" w:line="259" w:lineRule="auto"/>
        <w:ind w:left="284"/>
      </w:pPr>
    </w:p>
    <w:p w14:paraId="06238401" w14:textId="0B01116F" w:rsidR="005238E5" w:rsidRDefault="005238E5" w:rsidP="005238E5">
      <w:r>
        <w:t xml:space="preserve">13.1) </w:t>
      </w:r>
      <w:r w:rsidRPr="00843A57">
        <w:t>Jak hodnotíte výsledek svého zapojení do přípravy Místního akčního plánu</w:t>
      </w:r>
      <w:r w:rsidR="00F56B9D">
        <w:t xml:space="preserve"> (MAP)</w:t>
      </w:r>
      <w:r w:rsidRPr="00843A57">
        <w:t xml:space="preserve">? Ohodnoťte prosím na níže uvedené škále míru souhlasu/nesouhlasu s následujícími výroky. (hodnocení na škále </w:t>
      </w:r>
      <w:r>
        <w:t xml:space="preserve">1 - </w:t>
      </w:r>
      <w:r w:rsidRPr="00843A57">
        <w:t>rozhodně souhlasím</w:t>
      </w:r>
      <w:r>
        <w:t>e</w:t>
      </w:r>
      <w:r w:rsidRPr="00843A57">
        <w:t xml:space="preserve"> – </w:t>
      </w:r>
      <w:r>
        <w:t xml:space="preserve">2 - </w:t>
      </w:r>
      <w:r w:rsidRPr="00843A57">
        <w:t>spíše souhlasím</w:t>
      </w:r>
      <w:r>
        <w:t>e</w:t>
      </w:r>
      <w:r w:rsidRPr="00843A57">
        <w:t xml:space="preserve"> – </w:t>
      </w:r>
      <w:r>
        <w:t xml:space="preserve">3 - </w:t>
      </w:r>
      <w:r w:rsidRPr="00843A57">
        <w:t>spíše nesouhlasím</w:t>
      </w:r>
      <w:r>
        <w:t>e</w:t>
      </w:r>
      <w:r w:rsidRPr="00843A57">
        <w:t xml:space="preserve"> – </w:t>
      </w:r>
      <w:r>
        <w:t xml:space="preserve">4 - </w:t>
      </w:r>
      <w:r w:rsidRPr="00843A57">
        <w:t>rozhodně nesouhlasím</w:t>
      </w:r>
      <w:r>
        <w:t>e</w:t>
      </w:r>
      <w:r w:rsidRPr="00843A57">
        <w:t>)</w:t>
      </w:r>
      <w:r>
        <w:t xml:space="preserve">. </w:t>
      </w:r>
      <w:r>
        <w:rPr>
          <w:i/>
          <w:highlight w:val="lightGray"/>
        </w:rPr>
        <w:t>Konec dotazníku</w:t>
      </w:r>
    </w:p>
    <w:tbl>
      <w:tblPr>
        <w:tblStyle w:val="Mkatabulky"/>
        <w:tblW w:w="5149" w:type="pct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5238E5" w:rsidRPr="003827E4" w14:paraId="64848AF5" w14:textId="77777777" w:rsidTr="00D124BD">
        <w:tc>
          <w:tcPr>
            <w:tcW w:w="4514" w:type="pct"/>
            <w:shd w:val="clear" w:color="auto" w:fill="auto"/>
            <w:vAlign w:val="center"/>
          </w:tcPr>
          <w:p w14:paraId="1B8BC201" w14:textId="77777777" w:rsidR="005238E5" w:rsidRPr="003827E4" w:rsidRDefault="005238E5" w:rsidP="00D124BD">
            <w:pPr>
              <w:keepNext/>
              <w:spacing w:after="0" w:line="240" w:lineRule="auto"/>
              <w:rPr>
                <w:rFonts w:ascii="Calibri" w:hAnsi="Calibri"/>
                <w:b/>
              </w:rPr>
            </w:pPr>
            <w:r w:rsidRPr="003827E4">
              <w:rPr>
                <w:rFonts w:ascii="Calibri" w:hAnsi="Calibri"/>
                <w:b/>
              </w:rPr>
              <w:t>Zapojení do přípravy MAP</w:t>
            </w:r>
          </w:p>
        </w:tc>
        <w:tc>
          <w:tcPr>
            <w:tcW w:w="486" w:type="pct"/>
          </w:tcPr>
          <w:p w14:paraId="5B9E5736" w14:textId="77777777" w:rsidR="005238E5" w:rsidRPr="003827E4" w:rsidRDefault="005238E5" w:rsidP="00D124BD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Fonts w:cstheme="minorHAnsi"/>
                <w:b/>
                <w:color w:val="000000" w:themeColor="text1"/>
              </w:rPr>
              <w:t>Souhlas s výroky</w:t>
            </w:r>
          </w:p>
        </w:tc>
      </w:tr>
      <w:tr w:rsidR="005238E5" w:rsidRPr="003827E4" w14:paraId="58F81DD4" w14:textId="77777777" w:rsidTr="00D124BD">
        <w:tc>
          <w:tcPr>
            <w:tcW w:w="4514" w:type="pct"/>
            <w:shd w:val="clear" w:color="auto" w:fill="auto"/>
          </w:tcPr>
          <w:p w14:paraId="4BD3B8C3" w14:textId="77777777" w:rsidR="005238E5" w:rsidRPr="003827E4" w:rsidRDefault="005238E5" w:rsidP="00D124BD">
            <w:pPr>
              <w:pStyle w:val="Odstavecseseznamem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Naučili jsme se provádět komunitní plánování</w:t>
            </w:r>
          </w:p>
        </w:tc>
        <w:tc>
          <w:tcPr>
            <w:tcW w:w="486" w:type="pct"/>
            <w:vAlign w:val="center"/>
          </w:tcPr>
          <w:p w14:paraId="1463EFED" w14:textId="77777777" w:rsidR="005238E5" w:rsidRPr="003827E4" w:rsidRDefault="005238E5" w:rsidP="00D124BD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5238E5" w:rsidRPr="003827E4" w14:paraId="460DCC95" w14:textId="77777777" w:rsidTr="00D124BD">
        <w:tc>
          <w:tcPr>
            <w:tcW w:w="4514" w:type="pct"/>
            <w:shd w:val="clear" w:color="auto" w:fill="auto"/>
          </w:tcPr>
          <w:p w14:paraId="419D39D6" w14:textId="77777777" w:rsidR="005238E5" w:rsidRPr="003827E4" w:rsidRDefault="005238E5" w:rsidP="00D124BD">
            <w:pPr>
              <w:pStyle w:val="Odstavecseseznamem"/>
              <w:keepNext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se zřizovatelem</w:t>
            </w:r>
          </w:p>
        </w:tc>
        <w:tc>
          <w:tcPr>
            <w:tcW w:w="486" w:type="pct"/>
            <w:vAlign w:val="center"/>
          </w:tcPr>
          <w:p w14:paraId="47C0AF31" w14:textId="77777777" w:rsidR="005238E5" w:rsidRPr="003827E4" w:rsidRDefault="005238E5" w:rsidP="00D124BD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5238E5" w:rsidRPr="003827E4" w14:paraId="16D7684D" w14:textId="77777777" w:rsidTr="00D124BD">
        <w:tc>
          <w:tcPr>
            <w:tcW w:w="4514" w:type="pct"/>
            <w:shd w:val="clear" w:color="auto" w:fill="auto"/>
          </w:tcPr>
          <w:p w14:paraId="1A6E4B8B" w14:textId="110EDA5D" w:rsidR="005238E5" w:rsidRPr="003827E4" w:rsidRDefault="005238E5" w:rsidP="00F0706A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 xml:space="preserve">Zlepšila se komunikace s rodiči </w:t>
            </w:r>
            <w:r w:rsidR="00F0706A">
              <w:t>účastníků</w:t>
            </w:r>
          </w:p>
        </w:tc>
        <w:tc>
          <w:tcPr>
            <w:tcW w:w="486" w:type="pct"/>
            <w:vAlign w:val="center"/>
          </w:tcPr>
          <w:p w14:paraId="1454DE0E" w14:textId="77777777" w:rsidR="005238E5" w:rsidRPr="003827E4" w:rsidRDefault="005238E5" w:rsidP="00D124BD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5238E5" w:rsidRPr="003827E4" w14:paraId="02BC0CA3" w14:textId="77777777" w:rsidTr="00D124BD">
        <w:tc>
          <w:tcPr>
            <w:tcW w:w="4514" w:type="pct"/>
            <w:shd w:val="clear" w:color="auto" w:fill="auto"/>
          </w:tcPr>
          <w:p w14:paraId="60C901B3" w14:textId="77777777" w:rsidR="005238E5" w:rsidRPr="003827E4" w:rsidRDefault="005238E5" w:rsidP="00D124BD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Navázali jsme spolupráci s dalšími subjekty (např. firmy, neziskovky)</w:t>
            </w:r>
          </w:p>
        </w:tc>
        <w:tc>
          <w:tcPr>
            <w:tcW w:w="486" w:type="pct"/>
            <w:vAlign w:val="center"/>
          </w:tcPr>
          <w:p w14:paraId="1A5324EB" w14:textId="77777777" w:rsidR="005238E5" w:rsidRPr="003827E4" w:rsidRDefault="005238E5" w:rsidP="00D124BD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5238E5" w:rsidRPr="003827E4" w14:paraId="5AA77A25" w14:textId="77777777" w:rsidTr="00D124BD">
        <w:tc>
          <w:tcPr>
            <w:tcW w:w="4514" w:type="pct"/>
            <w:shd w:val="clear" w:color="auto" w:fill="auto"/>
          </w:tcPr>
          <w:p w14:paraId="033D84B6" w14:textId="77777777" w:rsidR="005238E5" w:rsidRPr="003827E4" w:rsidRDefault="005238E5" w:rsidP="00D124BD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Rozšířili jsme si odborné znalosti a dovednosti</w:t>
            </w:r>
          </w:p>
        </w:tc>
        <w:tc>
          <w:tcPr>
            <w:tcW w:w="486" w:type="pct"/>
            <w:vAlign w:val="center"/>
          </w:tcPr>
          <w:p w14:paraId="6A18F623" w14:textId="77777777" w:rsidR="005238E5" w:rsidRPr="003827E4" w:rsidRDefault="005238E5" w:rsidP="00D124BD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5238E5" w:rsidRPr="003827E4" w14:paraId="70888D3D" w14:textId="77777777" w:rsidTr="00D124BD">
        <w:tc>
          <w:tcPr>
            <w:tcW w:w="4514" w:type="pct"/>
            <w:shd w:val="clear" w:color="auto" w:fill="auto"/>
          </w:tcPr>
          <w:p w14:paraId="6605C30B" w14:textId="01DBDBDC" w:rsidR="005238E5" w:rsidRPr="003827E4" w:rsidRDefault="005238E5" w:rsidP="00D124BD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Prohloubilo se zapojení stávajících spolupracujících aktérů (rodiče, neziskovky, firmy) do života škol</w:t>
            </w:r>
            <w:r w:rsidR="00F0706A">
              <w:t>ního klubu</w:t>
            </w:r>
          </w:p>
        </w:tc>
        <w:tc>
          <w:tcPr>
            <w:tcW w:w="486" w:type="pct"/>
            <w:vAlign w:val="center"/>
          </w:tcPr>
          <w:p w14:paraId="06186287" w14:textId="77777777" w:rsidR="005238E5" w:rsidRPr="003827E4" w:rsidRDefault="005238E5" w:rsidP="00D124BD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157C7A" w:rsidRPr="003827E4" w14:paraId="6928B020" w14:textId="632F34B4" w:rsidTr="00D124BD">
        <w:tc>
          <w:tcPr>
            <w:tcW w:w="4514" w:type="pct"/>
            <w:shd w:val="clear" w:color="auto" w:fill="auto"/>
          </w:tcPr>
          <w:p w14:paraId="01B56C90" w14:textId="6A8E31A1" w:rsidR="00157C7A" w:rsidRPr="003827E4" w:rsidRDefault="00157C7A" w:rsidP="00532256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</w:pPr>
            <w:r>
              <w:t xml:space="preserve">Navázali jsme spolupráci s ostatními </w:t>
            </w:r>
            <w:r w:rsidR="00532256" w:rsidRPr="003827E4">
              <w:t>škol</w:t>
            </w:r>
            <w:r w:rsidR="00532256">
              <w:t>ními kluby</w:t>
            </w:r>
            <w:r>
              <w:t xml:space="preserve"> v regionu/Zvýšila se kvalita spolupráce s ostatními školami v regionu.</w:t>
            </w:r>
          </w:p>
        </w:tc>
        <w:tc>
          <w:tcPr>
            <w:tcW w:w="486" w:type="pct"/>
            <w:vAlign w:val="center"/>
          </w:tcPr>
          <w:p w14:paraId="28128297" w14:textId="004E9ED0" w:rsidR="00157C7A" w:rsidRPr="003827E4" w:rsidRDefault="00157C7A" w:rsidP="00157C7A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157C7A" w:rsidRPr="003827E4" w14:paraId="26D02665" w14:textId="2FC56497" w:rsidTr="00D124BD">
        <w:tc>
          <w:tcPr>
            <w:tcW w:w="4514" w:type="pct"/>
            <w:shd w:val="clear" w:color="auto" w:fill="auto"/>
          </w:tcPr>
          <w:p w14:paraId="2D65BF45" w14:textId="6C12DBDC" w:rsidR="00157C7A" w:rsidRDefault="00157C7A" w:rsidP="00157C7A">
            <w:pPr>
              <w:pStyle w:val="Odstavecseseznamem"/>
              <w:numPr>
                <w:ilvl w:val="0"/>
                <w:numId w:val="68"/>
              </w:numPr>
              <w:spacing w:after="0" w:line="240" w:lineRule="auto"/>
            </w:pPr>
            <w:r>
              <w:t xml:space="preserve">Rozšířili se možnosti plánování a realizace společných aktivit s ostatními </w:t>
            </w:r>
            <w:r w:rsidR="00532256" w:rsidRPr="003827E4">
              <w:t>škol</w:t>
            </w:r>
            <w:r w:rsidR="00532256">
              <w:t>ními kluby</w:t>
            </w:r>
            <w:r>
              <w:t>, NNO, případně dalšími subjekty</w:t>
            </w:r>
          </w:p>
        </w:tc>
        <w:tc>
          <w:tcPr>
            <w:tcW w:w="486" w:type="pct"/>
            <w:vAlign w:val="center"/>
          </w:tcPr>
          <w:p w14:paraId="33678E70" w14:textId="44CAB66E" w:rsidR="00157C7A" w:rsidRDefault="00157C7A" w:rsidP="00157C7A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271E9FC4" w14:textId="77777777" w:rsidR="005E2544" w:rsidRDefault="005E2544" w:rsidP="005E2544">
      <w:pPr>
        <w:rPr>
          <w:b/>
        </w:rPr>
      </w:pPr>
    </w:p>
    <w:p w14:paraId="732D49A5" w14:textId="77777777" w:rsidR="00F61681" w:rsidRDefault="00F61681">
      <w:pPr>
        <w:spacing w:after="160" w:line="259" w:lineRule="auto"/>
        <w:rPr>
          <w:rFonts w:eastAsia="Times New Roman" w:cs="Times New Roman"/>
          <w:b/>
          <w:bCs/>
          <w:sz w:val="20"/>
          <w:szCs w:val="20"/>
          <w:lang w:eastAsia="cs-CZ"/>
        </w:rPr>
      </w:pPr>
      <w:r>
        <w:br w:type="page"/>
      </w:r>
    </w:p>
    <w:p w14:paraId="781085F6" w14:textId="6ADB1E7B" w:rsidR="00F61681" w:rsidRPr="001469F7" w:rsidRDefault="00F61681" w:rsidP="00F61681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lastRenderedPageBreak/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2CF03444" w14:textId="77777777" w:rsidR="00F61681" w:rsidRDefault="00F61681" w:rsidP="00F61681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1611DEF6" w14:textId="77777777" w:rsidR="00F61681" w:rsidRPr="001469F7" w:rsidRDefault="00F61681" w:rsidP="00F61681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F61681" w:rsidRPr="009E0149" w14:paraId="39735224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46A33711" w14:textId="77777777" w:rsidR="00F61681" w:rsidRDefault="00F61681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7E846DC0" w14:textId="77777777" w:rsidR="00F61681" w:rsidRDefault="00F61681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F61681" w:rsidRPr="009E0149" w14:paraId="16BF23B2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1822FE6E" w14:textId="77777777" w:rsidR="00F61681" w:rsidRDefault="00F61681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11878327" w14:textId="77777777" w:rsidR="00F61681" w:rsidRPr="00E178E4" w:rsidRDefault="00F61681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F61681" w:rsidRPr="009E0149" w14:paraId="132533AA" w14:textId="77777777" w:rsidTr="0006440B">
        <w:trPr>
          <w:cantSplit/>
          <w:jc w:val="center"/>
        </w:trPr>
        <w:tc>
          <w:tcPr>
            <w:tcW w:w="2500" w:type="pct"/>
            <w:vAlign w:val="center"/>
          </w:tcPr>
          <w:p w14:paraId="3DC923CE" w14:textId="77777777" w:rsidR="00F61681" w:rsidRDefault="00F61681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686F5BE4" w14:textId="77777777" w:rsidR="00F61681" w:rsidRDefault="00F61681" w:rsidP="0006440B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153BC193" w14:textId="77777777" w:rsidR="00F61681" w:rsidRDefault="00F61681" w:rsidP="00F61681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307DDC73" w14:textId="77777777" w:rsidR="00F61681" w:rsidRDefault="00F61681" w:rsidP="00F61681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>
        <w:t> </w:t>
      </w:r>
      <w:r w:rsidRPr="005A6C3E">
        <w:t>případnou komunikaci k údajům uvedených v rámci tohoto šetření pro příjemce projektů výzvy Šablony II a</w:t>
      </w:r>
      <w:r>
        <w:t> </w:t>
      </w:r>
      <w:r w:rsidRPr="005A6C3E">
        <w:t>jednotlivé oprávněné žadatele výzvy Šablony III. Poskytnuté osobní údaje budou skartovány do dvou let po</w:t>
      </w:r>
      <w:r>
        <w:t> </w:t>
      </w:r>
      <w:r w:rsidRPr="005A6C3E">
        <w:t>ukončení tohoto šetření.</w:t>
      </w:r>
      <w:r>
        <w:t xml:space="preserve"> </w:t>
      </w:r>
    </w:p>
    <w:p w14:paraId="677EFC85" w14:textId="77777777" w:rsidR="00F61681" w:rsidRDefault="00F61681" w:rsidP="00F61681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 xml:space="preserve">Údaje jsou uváděny za účelem případné komunikace s </w:t>
      </w:r>
      <w:proofErr w:type="gramStart"/>
      <w:r w:rsidRPr="005A6C3E">
        <w:t>vyplňujícím</w:t>
      </w:r>
      <w:proofErr w:type="gramEnd"/>
      <w:r w:rsidRPr="005A6C3E">
        <w:t xml:space="preserve"> údajů.</w:t>
      </w:r>
    </w:p>
    <w:p w14:paraId="0DAA64DE" w14:textId="77777777" w:rsidR="00F61681" w:rsidRDefault="00F61681" w:rsidP="00F61681">
      <w:pPr>
        <w:spacing w:after="0" w:line="240" w:lineRule="auto"/>
        <w:jc w:val="both"/>
      </w:pPr>
    </w:p>
    <w:p w14:paraId="5CEC575D" w14:textId="77777777" w:rsidR="00F61681" w:rsidRDefault="00F61681" w:rsidP="00F61681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71E065E5" w14:textId="77777777" w:rsidR="00F61681" w:rsidRPr="005A6C3E" w:rsidRDefault="00F61681" w:rsidP="00F61681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48B1FD99" w14:textId="77777777" w:rsidR="00F61681" w:rsidRDefault="00F61681" w:rsidP="00F61681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6F5AB6B6" w14:textId="77777777" w:rsidR="00F61681" w:rsidRDefault="00F61681" w:rsidP="00F61681">
      <w:pPr>
        <w:jc w:val="center"/>
        <w:rPr>
          <w:b/>
        </w:rPr>
      </w:pPr>
    </w:p>
    <w:p w14:paraId="0620660C" w14:textId="77777777" w:rsidR="00F61681" w:rsidRPr="00925008" w:rsidRDefault="00F61681" w:rsidP="00F61681">
      <w:pPr>
        <w:jc w:val="center"/>
      </w:pPr>
      <w:r>
        <w:t>- Konec dotazníku</w:t>
      </w:r>
    </w:p>
    <w:p w14:paraId="23F78CA3" w14:textId="77777777" w:rsidR="00F61681" w:rsidRDefault="00F61681" w:rsidP="00F61681">
      <w:pPr>
        <w:spacing w:after="0"/>
        <w:jc w:val="center"/>
        <w:rPr>
          <w:b/>
        </w:rPr>
      </w:pPr>
      <w:r>
        <w:rPr>
          <w:b/>
        </w:rPr>
        <w:t xml:space="preserve">Děkujeme Vám za spolupráci. </w:t>
      </w:r>
    </w:p>
    <w:p w14:paraId="418A7753" w14:textId="77777777" w:rsidR="00F61681" w:rsidRDefault="00F61681" w:rsidP="003127F2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1A6F59DE" w14:textId="77777777" w:rsidR="005E2544" w:rsidRDefault="005E2544" w:rsidP="005E2544">
      <w:pPr>
        <w:spacing w:after="0"/>
        <w:jc w:val="center"/>
        <w:rPr>
          <w:b/>
        </w:rPr>
      </w:pPr>
    </w:p>
    <w:p w14:paraId="6A6AC18F" w14:textId="77777777" w:rsidR="00C979DA" w:rsidRPr="00B8512B" w:rsidRDefault="00C979DA" w:rsidP="00B8512B">
      <w:pPr>
        <w:spacing w:after="0"/>
        <w:jc w:val="center"/>
        <w:rPr>
          <w:b/>
        </w:rPr>
      </w:pPr>
    </w:p>
    <w:sectPr w:rsidR="00C979DA" w:rsidRPr="00B8512B" w:rsidSect="00AA42B5">
      <w:headerReference w:type="default" r:id="rId13"/>
      <w:footerReference w:type="default" r:id="rId14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5925" w14:textId="77777777" w:rsidR="00034D25" w:rsidRDefault="00034D25" w:rsidP="005A1C28">
      <w:pPr>
        <w:spacing w:after="0" w:line="240" w:lineRule="auto"/>
      </w:pPr>
      <w:r>
        <w:separator/>
      </w:r>
    </w:p>
  </w:endnote>
  <w:endnote w:type="continuationSeparator" w:id="0">
    <w:p w14:paraId="0DD3DF17" w14:textId="77777777" w:rsidR="00034D25" w:rsidRDefault="00034D25" w:rsidP="005A1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7852"/>
      <w:docPartObj>
        <w:docPartGallery w:val="Page Numbers (Bottom of Page)"/>
        <w:docPartUnique/>
      </w:docPartObj>
    </w:sdtPr>
    <w:sdtEndPr/>
    <w:sdtContent>
      <w:p w14:paraId="67F6B3B5" w14:textId="77777777" w:rsidR="00034D25" w:rsidRDefault="00034D2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FE">
          <w:rPr>
            <w:noProof/>
          </w:rPr>
          <w:t>15</w:t>
        </w:r>
        <w:r>
          <w:fldChar w:fldCharType="end"/>
        </w:r>
      </w:p>
    </w:sdtContent>
  </w:sdt>
  <w:p w14:paraId="7E591D10" w14:textId="5166ACBF" w:rsidR="00034D25" w:rsidRDefault="00034D25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6AFDEB8F" wp14:editId="26D1487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E81BD" w14:textId="77777777" w:rsidR="00034D25" w:rsidRDefault="00034D25" w:rsidP="005A1C28">
      <w:pPr>
        <w:spacing w:after="0" w:line="240" w:lineRule="auto"/>
      </w:pPr>
      <w:r>
        <w:separator/>
      </w:r>
    </w:p>
  </w:footnote>
  <w:footnote w:type="continuationSeparator" w:id="0">
    <w:p w14:paraId="5CDDCDDA" w14:textId="77777777" w:rsidR="00034D25" w:rsidRDefault="00034D25" w:rsidP="005A1C28">
      <w:pPr>
        <w:spacing w:after="0" w:line="240" w:lineRule="auto"/>
      </w:pPr>
      <w:r>
        <w:continuationSeparator/>
      </w:r>
    </w:p>
  </w:footnote>
  <w:footnote w:id="1">
    <w:p w14:paraId="3E59C28B" w14:textId="00ADA19F" w:rsidR="00034D25" w:rsidRPr="008B75F1" w:rsidRDefault="00034D25" w:rsidP="00777343">
      <w:pPr>
        <w:pStyle w:val="Textpoznpodarou"/>
        <w:jc w:val="both"/>
        <w:rPr>
          <w:sz w:val="18"/>
          <w:szCs w:val="18"/>
        </w:rPr>
      </w:pPr>
      <w:r w:rsidRPr="008B75F1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Dle §3, bodu b</w:t>
      </w:r>
      <w:r w:rsidRPr="008B75F1">
        <w:rPr>
          <w:sz w:val="18"/>
          <w:szCs w:val="18"/>
        </w:rPr>
        <w:t xml:space="preserve">) vyhlášky č. 74/2005 Sb. o zájmovém vzdělávání. Tento dotazník </w:t>
      </w:r>
      <w:r w:rsidRPr="008B75F1">
        <w:rPr>
          <w:sz w:val="18"/>
          <w:szCs w:val="18"/>
          <w:u w:val="single"/>
        </w:rPr>
        <w:t>není určen</w:t>
      </w:r>
      <w:r w:rsidRPr="008B75F1">
        <w:rPr>
          <w:sz w:val="18"/>
          <w:szCs w:val="18"/>
        </w:rPr>
        <w:t xml:space="preserve"> školským zařízením pro z</w:t>
      </w:r>
      <w:r>
        <w:rPr>
          <w:sz w:val="18"/>
          <w:szCs w:val="18"/>
        </w:rPr>
        <w:t>ájmové vzdělávání dle §3, bodu a</w:t>
      </w:r>
      <w:r w:rsidRPr="008B75F1">
        <w:rPr>
          <w:sz w:val="18"/>
          <w:szCs w:val="18"/>
        </w:rPr>
        <w:t>) a c) vyhlášky č. 74/2005 Sb.</w:t>
      </w:r>
    </w:p>
  </w:footnote>
  <w:footnote w:id="2">
    <w:p w14:paraId="35B56A56" w14:textId="56CC8E16" w:rsidR="00034D25" w:rsidRPr="00543C50" w:rsidRDefault="00034D25" w:rsidP="00CB6742">
      <w:pPr>
        <w:pStyle w:val="Textpoznpodarou"/>
        <w:jc w:val="both"/>
        <w:rPr>
          <w:sz w:val="18"/>
          <w:szCs w:val="18"/>
        </w:rPr>
      </w:pPr>
      <w:r w:rsidRPr="00543C50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ŠK</w:t>
      </w:r>
      <w:r w:rsidRPr="00543C50">
        <w:rPr>
          <w:sz w:val="18"/>
          <w:szCs w:val="18"/>
        </w:rPr>
        <w:t>, pokud jsou zřízeny pod stejným RED_IZO jako škola zřízená podle § 16 odst. 9, celou oblast IX. PŮSOBENÍ A ROZVOJ V OBLASTI INKLUZIVNÍHO / SPOLEČNÉHO VZDĚLÁVÁNÍ (tj. Tabulky 17, 18, 19 a 20), nevyplňují.</w:t>
      </w:r>
    </w:p>
  </w:footnote>
  <w:footnote w:id="3">
    <w:p w14:paraId="2955D29E" w14:textId="77777777" w:rsidR="00034D25" w:rsidRPr="00011674" w:rsidRDefault="00034D25" w:rsidP="00011674">
      <w:pPr>
        <w:pStyle w:val="Textpoznpodarou"/>
        <w:jc w:val="both"/>
        <w:rPr>
          <w:sz w:val="16"/>
        </w:rPr>
      </w:pPr>
      <w:r w:rsidRPr="00011674">
        <w:rPr>
          <w:rStyle w:val="Znakapoznpodarou"/>
          <w:sz w:val="16"/>
        </w:rPr>
        <w:footnoteRef/>
      </w:r>
      <w:r w:rsidRPr="00011674">
        <w:rPr>
          <w:sz w:val="16"/>
        </w:rPr>
        <w:t xml:space="preserve"> SVP – speciální vzdělávací potřeby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58C6" w14:textId="7C80BE41" w:rsidR="00034D25" w:rsidRDefault="00034D25" w:rsidP="00AA42B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720FC802" wp14:editId="47515712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DDD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328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5EF270E"/>
    <w:multiLevelType w:val="multilevel"/>
    <w:tmpl w:val="116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341E52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5050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026964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6DAA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72964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73D164E"/>
    <w:multiLevelType w:val="multilevel"/>
    <w:tmpl w:val="9DBA68F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F6479A"/>
    <w:multiLevelType w:val="hybridMultilevel"/>
    <w:tmpl w:val="277659D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B1A4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4C28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88722E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48D1312E"/>
    <w:multiLevelType w:val="hybridMultilevel"/>
    <w:tmpl w:val="A49C9918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2A4"/>
    <w:multiLevelType w:val="hybridMultilevel"/>
    <w:tmpl w:val="47FE5CFA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A456C"/>
    <w:multiLevelType w:val="hybridMultilevel"/>
    <w:tmpl w:val="EBB66AB6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F2B5F4C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1835995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F726AD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272620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FE6FA5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12FE0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B5B24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46369A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D2629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57AF7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E27"/>
    <w:multiLevelType w:val="hybridMultilevel"/>
    <w:tmpl w:val="A27610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81388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55A42"/>
    <w:multiLevelType w:val="hybridMultilevel"/>
    <w:tmpl w:val="ED580E54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3682A5F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2E3ED6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517974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9226361"/>
    <w:multiLevelType w:val="hybridMultilevel"/>
    <w:tmpl w:val="8F4A9CEA"/>
    <w:lvl w:ilvl="0" w:tplc="71B00B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7"/>
  </w:num>
  <w:num w:numId="2">
    <w:abstractNumId w:val="30"/>
  </w:num>
  <w:num w:numId="3">
    <w:abstractNumId w:val="41"/>
  </w:num>
  <w:num w:numId="4">
    <w:abstractNumId w:val="11"/>
  </w:num>
  <w:num w:numId="5">
    <w:abstractNumId w:val="23"/>
  </w:num>
  <w:num w:numId="6">
    <w:abstractNumId w:val="6"/>
  </w:num>
  <w:num w:numId="7">
    <w:abstractNumId w:val="39"/>
  </w:num>
  <w:num w:numId="8">
    <w:abstractNumId w:val="19"/>
  </w:num>
  <w:num w:numId="9">
    <w:abstractNumId w:val="9"/>
  </w:num>
  <w:num w:numId="10">
    <w:abstractNumId w:val="45"/>
  </w:num>
  <w:num w:numId="11">
    <w:abstractNumId w:val="14"/>
  </w:num>
  <w:num w:numId="12">
    <w:abstractNumId w:val="1"/>
  </w:num>
  <w:num w:numId="13">
    <w:abstractNumId w:val="12"/>
  </w:num>
  <w:num w:numId="14">
    <w:abstractNumId w:val="25"/>
  </w:num>
  <w:num w:numId="15">
    <w:abstractNumId w:val="27"/>
  </w:num>
  <w:num w:numId="16">
    <w:abstractNumId w:val="48"/>
  </w:num>
  <w:num w:numId="17">
    <w:abstractNumId w:val="13"/>
  </w:num>
  <w:num w:numId="18">
    <w:abstractNumId w:val="34"/>
  </w:num>
  <w:num w:numId="19">
    <w:abstractNumId w:val="37"/>
  </w:num>
  <w:num w:numId="20">
    <w:abstractNumId w:val="8"/>
  </w:num>
  <w:num w:numId="21">
    <w:abstractNumId w:val="49"/>
  </w:num>
  <w:num w:numId="22">
    <w:abstractNumId w:val="28"/>
  </w:num>
  <w:num w:numId="23">
    <w:abstractNumId w:val="0"/>
  </w:num>
  <w:num w:numId="24">
    <w:abstractNumId w:val="4"/>
  </w:num>
  <w:num w:numId="25">
    <w:abstractNumId w:val="47"/>
  </w:num>
  <w:num w:numId="26">
    <w:abstractNumId w:val="24"/>
  </w:num>
  <w:num w:numId="27">
    <w:abstractNumId w:val="26"/>
  </w:num>
  <w:num w:numId="28">
    <w:abstractNumId w:val="10"/>
  </w:num>
  <w:num w:numId="29">
    <w:abstractNumId w:val="42"/>
  </w:num>
  <w:num w:numId="30">
    <w:abstractNumId w:val="44"/>
  </w:num>
  <w:num w:numId="31">
    <w:abstractNumId w:val="35"/>
  </w:num>
  <w:num w:numId="32">
    <w:abstractNumId w:val="32"/>
  </w:num>
  <w:num w:numId="33">
    <w:abstractNumId w:val="36"/>
  </w:num>
  <w:num w:numId="34">
    <w:abstractNumId w:val="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21"/>
  </w:num>
  <w:num w:numId="57">
    <w:abstractNumId w:val="31"/>
  </w:num>
  <w:num w:numId="58">
    <w:abstractNumId w:val="46"/>
  </w:num>
  <w:num w:numId="59">
    <w:abstractNumId w:val="43"/>
  </w:num>
  <w:num w:numId="60">
    <w:abstractNumId w:val="40"/>
  </w:num>
  <w:num w:numId="61">
    <w:abstractNumId w:val="38"/>
  </w:num>
  <w:num w:numId="62">
    <w:abstractNumId w:val="20"/>
  </w:num>
  <w:num w:numId="63">
    <w:abstractNumId w:val="22"/>
  </w:num>
  <w:num w:numId="64">
    <w:abstractNumId w:val="18"/>
  </w:num>
  <w:num w:numId="65">
    <w:abstractNumId w:val="16"/>
  </w:num>
  <w:num w:numId="66">
    <w:abstractNumId w:val="7"/>
  </w:num>
  <w:num w:numId="67">
    <w:abstractNumId w:val="29"/>
  </w:num>
  <w:num w:numId="68">
    <w:abstractNumId w:val="33"/>
  </w:num>
  <w:num w:numId="69">
    <w:abstractNumId w:val="15"/>
  </w:num>
  <w:num w:numId="70">
    <w:abstractNumId w:val="2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28"/>
    <w:rsid w:val="0001094B"/>
    <w:rsid w:val="00011674"/>
    <w:rsid w:val="00014EBA"/>
    <w:rsid w:val="000204CE"/>
    <w:rsid w:val="00034D25"/>
    <w:rsid w:val="0004429D"/>
    <w:rsid w:val="00063115"/>
    <w:rsid w:val="00070D84"/>
    <w:rsid w:val="00077C1E"/>
    <w:rsid w:val="00083CB8"/>
    <w:rsid w:val="000847A2"/>
    <w:rsid w:val="000A2F07"/>
    <w:rsid w:val="000E2D67"/>
    <w:rsid w:val="000E3B40"/>
    <w:rsid w:val="00100677"/>
    <w:rsid w:val="001019D9"/>
    <w:rsid w:val="001032EB"/>
    <w:rsid w:val="001115A1"/>
    <w:rsid w:val="001163B0"/>
    <w:rsid w:val="00150352"/>
    <w:rsid w:val="001543DE"/>
    <w:rsid w:val="00154F59"/>
    <w:rsid w:val="00157C7A"/>
    <w:rsid w:val="00163D46"/>
    <w:rsid w:val="00165B94"/>
    <w:rsid w:val="00191D52"/>
    <w:rsid w:val="0019667E"/>
    <w:rsid w:val="001A645C"/>
    <w:rsid w:val="001B690A"/>
    <w:rsid w:val="001C4107"/>
    <w:rsid w:val="001D206A"/>
    <w:rsid w:val="001E0D6B"/>
    <w:rsid w:val="00223744"/>
    <w:rsid w:val="00235BF7"/>
    <w:rsid w:val="002406D1"/>
    <w:rsid w:val="0024332C"/>
    <w:rsid w:val="002537D2"/>
    <w:rsid w:val="00253903"/>
    <w:rsid w:val="00271C7D"/>
    <w:rsid w:val="002876C9"/>
    <w:rsid w:val="00295DE0"/>
    <w:rsid w:val="002A50C2"/>
    <w:rsid w:val="002B4603"/>
    <w:rsid w:val="002B53B8"/>
    <w:rsid w:val="002E5F0A"/>
    <w:rsid w:val="002F0907"/>
    <w:rsid w:val="002F165C"/>
    <w:rsid w:val="002F3B08"/>
    <w:rsid w:val="003127F2"/>
    <w:rsid w:val="003179B9"/>
    <w:rsid w:val="0033453E"/>
    <w:rsid w:val="0036062C"/>
    <w:rsid w:val="00362A75"/>
    <w:rsid w:val="0036411F"/>
    <w:rsid w:val="00364929"/>
    <w:rsid w:val="003B6B99"/>
    <w:rsid w:val="003C2BA5"/>
    <w:rsid w:val="003D0C00"/>
    <w:rsid w:val="003D522A"/>
    <w:rsid w:val="003E09DC"/>
    <w:rsid w:val="0043464A"/>
    <w:rsid w:val="00436DD4"/>
    <w:rsid w:val="00442403"/>
    <w:rsid w:val="00446819"/>
    <w:rsid w:val="00490841"/>
    <w:rsid w:val="004A784F"/>
    <w:rsid w:val="004B2B25"/>
    <w:rsid w:val="004B7D96"/>
    <w:rsid w:val="004C3304"/>
    <w:rsid w:val="004D5288"/>
    <w:rsid w:val="004F1229"/>
    <w:rsid w:val="004F74AE"/>
    <w:rsid w:val="00507AE4"/>
    <w:rsid w:val="005238E5"/>
    <w:rsid w:val="00532256"/>
    <w:rsid w:val="00552500"/>
    <w:rsid w:val="00567F55"/>
    <w:rsid w:val="00577E03"/>
    <w:rsid w:val="00581B49"/>
    <w:rsid w:val="00584231"/>
    <w:rsid w:val="00584FA2"/>
    <w:rsid w:val="005A1C28"/>
    <w:rsid w:val="005A4284"/>
    <w:rsid w:val="005A495F"/>
    <w:rsid w:val="005A6FB0"/>
    <w:rsid w:val="005C5826"/>
    <w:rsid w:val="005C6E67"/>
    <w:rsid w:val="005C779A"/>
    <w:rsid w:val="005D2EAA"/>
    <w:rsid w:val="005D5AAC"/>
    <w:rsid w:val="005E2544"/>
    <w:rsid w:val="00604F2C"/>
    <w:rsid w:val="00623F14"/>
    <w:rsid w:val="00636BB6"/>
    <w:rsid w:val="00657936"/>
    <w:rsid w:val="00664D71"/>
    <w:rsid w:val="0066666D"/>
    <w:rsid w:val="006747C9"/>
    <w:rsid w:val="00682C21"/>
    <w:rsid w:val="00690FE6"/>
    <w:rsid w:val="006B29F9"/>
    <w:rsid w:val="006C591D"/>
    <w:rsid w:val="006D7F61"/>
    <w:rsid w:val="00712EF2"/>
    <w:rsid w:val="00722503"/>
    <w:rsid w:val="007255D4"/>
    <w:rsid w:val="007327D4"/>
    <w:rsid w:val="0073694E"/>
    <w:rsid w:val="00740EF4"/>
    <w:rsid w:val="00747318"/>
    <w:rsid w:val="00753CB5"/>
    <w:rsid w:val="00772CF8"/>
    <w:rsid w:val="00777343"/>
    <w:rsid w:val="007B75E6"/>
    <w:rsid w:val="007C2E0D"/>
    <w:rsid w:val="007D0522"/>
    <w:rsid w:val="0080287D"/>
    <w:rsid w:val="008074EF"/>
    <w:rsid w:val="008141C1"/>
    <w:rsid w:val="00826466"/>
    <w:rsid w:val="008349B8"/>
    <w:rsid w:val="00835AAD"/>
    <w:rsid w:val="0085262E"/>
    <w:rsid w:val="00860A9E"/>
    <w:rsid w:val="00864ECF"/>
    <w:rsid w:val="00880B5A"/>
    <w:rsid w:val="00895D08"/>
    <w:rsid w:val="008A63D7"/>
    <w:rsid w:val="008A6FBF"/>
    <w:rsid w:val="008C0216"/>
    <w:rsid w:val="008C7FE8"/>
    <w:rsid w:val="008D6225"/>
    <w:rsid w:val="008F63F1"/>
    <w:rsid w:val="00904186"/>
    <w:rsid w:val="00907B79"/>
    <w:rsid w:val="0092200F"/>
    <w:rsid w:val="009334D1"/>
    <w:rsid w:val="00937C28"/>
    <w:rsid w:val="00940AD2"/>
    <w:rsid w:val="00947FD5"/>
    <w:rsid w:val="00984ACC"/>
    <w:rsid w:val="009A51E5"/>
    <w:rsid w:val="009B1F25"/>
    <w:rsid w:val="009C2AAD"/>
    <w:rsid w:val="009D2882"/>
    <w:rsid w:val="009E6FFE"/>
    <w:rsid w:val="009E787B"/>
    <w:rsid w:val="009F3E2F"/>
    <w:rsid w:val="009F7828"/>
    <w:rsid w:val="00A02A30"/>
    <w:rsid w:val="00A07B33"/>
    <w:rsid w:val="00A172F3"/>
    <w:rsid w:val="00A21CE3"/>
    <w:rsid w:val="00A4029D"/>
    <w:rsid w:val="00A55414"/>
    <w:rsid w:val="00A5673C"/>
    <w:rsid w:val="00A57105"/>
    <w:rsid w:val="00A64356"/>
    <w:rsid w:val="00A913D2"/>
    <w:rsid w:val="00A92B31"/>
    <w:rsid w:val="00AA361A"/>
    <w:rsid w:val="00AA42B5"/>
    <w:rsid w:val="00AC443D"/>
    <w:rsid w:val="00AE218D"/>
    <w:rsid w:val="00AF226A"/>
    <w:rsid w:val="00B02EEE"/>
    <w:rsid w:val="00B0424A"/>
    <w:rsid w:val="00B31D22"/>
    <w:rsid w:val="00B32EA1"/>
    <w:rsid w:val="00B401E5"/>
    <w:rsid w:val="00B73D1E"/>
    <w:rsid w:val="00B843CB"/>
    <w:rsid w:val="00B8512B"/>
    <w:rsid w:val="00B9581C"/>
    <w:rsid w:val="00BA35CD"/>
    <w:rsid w:val="00BC2588"/>
    <w:rsid w:val="00BE7488"/>
    <w:rsid w:val="00BF010D"/>
    <w:rsid w:val="00BF4FD7"/>
    <w:rsid w:val="00C24E03"/>
    <w:rsid w:val="00C459B2"/>
    <w:rsid w:val="00C54706"/>
    <w:rsid w:val="00C84959"/>
    <w:rsid w:val="00C86436"/>
    <w:rsid w:val="00C9253F"/>
    <w:rsid w:val="00C979DA"/>
    <w:rsid w:val="00CB6742"/>
    <w:rsid w:val="00CC3DCA"/>
    <w:rsid w:val="00CD34E2"/>
    <w:rsid w:val="00CE230A"/>
    <w:rsid w:val="00CE7DFA"/>
    <w:rsid w:val="00CF3FFF"/>
    <w:rsid w:val="00D124BD"/>
    <w:rsid w:val="00D25388"/>
    <w:rsid w:val="00D41E98"/>
    <w:rsid w:val="00D44669"/>
    <w:rsid w:val="00D45268"/>
    <w:rsid w:val="00D53324"/>
    <w:rsid w:val="00D677B1"/>
    <w:rsid w:val="00D775F2"/>
    <w:rsid w:val="00D813D7"/>
    <w:rsid w:val="00D87843"/>
    <w:rsid w:val="00D9146A"/>
    <w:rsid w:val="00D96704"/>
    <w:rsid w:val="00DA2F7A"/>
    <w:rsid w:val="00DA582E"/>
    <w:rsid w:val="00DB66F0"/>
    <w:rsid w:val="00DC2AD9"/>
    <w:rsid w:val="00DC73D7"/>
    <w:rsid w:val="00DC7440"/>
    <w:rsid w:val="00DE4F77"/>
    <w:rsid w:val="00DF575D"/>
    <w:rsid w:val="00E15025"/>
    <w:rsid w:val="00E178E4"/>
    <w:rsid w:val="00E25B35"/>
    <w:rsid w:val="00E522F6"/>
    <w:rsid w:val="00E67942"/>
    <w:rsid w:val="00E718D7"/>
    <w:rsid w:val="00E728D4"/>
    <w:rsid w:val="00E975FC"/>
    <w:rsid w:val="00EA25CB"/>
    <w:rsid w:val="00EB24B3"/>
    <w:rsid w:val="00EE1661"/>
    <w:rsid w:val="00EE6C1E"/>
    <w:rsid w:val="00EE7D4B"/>
    <w:rsid w:val="00EF66F6"/>
    <w:rsid w:val="00F000C7"/>
    <w:rsid w:val="00F0706A"/>
    <w:rsid w:val="00F10BA4"/>
    <w:rsid w:val="00F14690"/>
    <w:rsid w:val="00F223D7"/>
    <w:rsid w:val="00F25290"/>
    <w:rsid w:val="00F26695"/>
    <w:rsid w:val="00F52BA1"/>
    <w:rsid w:val="00F56B9D"/>
    <w:rsid w:val="00F5787D"/>
    <w:rsid w:val="00F61681"/>
    <w:rsid w:val="00F65BD2"/>
    <w:rsid w:val="00F75384"/>
    <w:rsid w:val="00F90B67"/>
    <w:rsid w:val="00FA66D3"/>
    <w:rsid w:val="00FA68EE"/>
    <w:rsid w:val="00FC1D33"/>
    <w:rsid w:val="00FE0D83"/>
    <w:rsid w:val="00FF0E8B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5E7E"/>
  <w15:chartTrackingRefBased/>
  <w15:docId w15:val="{1B47097C-C1C7-4F72-A340-729CC1B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3D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A1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5A1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A1C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A1C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5A1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5A1C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1C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A1C2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A1C2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A1C2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A1C2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5A1C28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table" w:styleId="Mkatabulky">
    <w:name w:val="Table Grid"/>
    <w:basedOn w:val="Normlntabulka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5A1C2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A1C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A1C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A1C2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C2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1C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1C2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1C28"/>
  </w:style>
  <w:style w:type="paragraph" w:styleId="Zpat">
    <w:name w:val="footer"/>
    <w:basedOn w:val="Normln"/>
    <w:link w:val="ZpatChar"/>
    <w:uiPriority w:val="99"/>
    <w:unhideWhenUsed/>
    <w:rsid w:val="005A1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1C28"/>
  </w:style>
  <w:style w:type="table" w:customStyle="1" w:styleId="Mkatabulky1">
    <w:name w:val="Mřížka tabulky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5A1C28"/>
  </w:style>
  <w:style w:type="table" w:customStyle="1" w:styleId="Mkatabulky4">
    <w:name w:val="Mřížka tabulky4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5A1C28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5A1C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A1C2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A1C28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5A1C28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A1C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A1C2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5A1C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A1C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1C28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5A1C28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5A1C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A1C28"/>
    <w:pPr>
      <w:spacing w:after="100"/>
    </w:pPr>
  </w:style>
  <w:style w:type="paragraph" w:styleId="Bezmezer">
    <w:name w:val="No Spacing"/>
    <w:uiPriority w:val="1"/>
    <w:qFormat/>
    <w:rsid w:val="005A1C28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5A1C28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5A1C28"/>
  </w:style>
  <w:style w:type="character" w:customStyle="1" w:styleId="Styl3">
    <w:name w:val="Styl3"/>
    <w:uiPriority w:val="1"/>
    <w:rsid w:val="005A1C28"/>
    <w:rPr>
      <w:rFonts w:asciiTheme="minorHAnsi" w:hAnsiTheme="minorHAnsi"/>
      <w:sz w:val="16"/>
    </w:rPr>
  </w:style>
  <w:style w:type="paragraph" w:styleId="Revize">
    <w:name w:val="Revision"/>
    <w:hidden/>
    <w:uiPriority w:val="99"/>
    <w:semiHidden/>
    <w:rsid w:val="005A1C28"/>
    <w:pPr>
      <w:spacing w:after="0" w:line="240" w:lineRule="auto"/>
    </w:pPr>
  </w:style>
  <w:style w:type="table" w:customStyle="1" w:styleId="Mkatabulky7">
    <w:name w:val="Mřížka tabulky7"/>
    <w:basedOn w:val="Normlntabulka"/>
    <w:next w:val="Mkatabulky"/>
    <w:uiPriority w:val="59"/>
    <w:rsid w:val="005A1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5A1C28"/>
    <w:rPr>
      <w:color w:val="954F72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36062C"/>
    <w:pPr>
      <w:spacing w:after="100"/>
      <w:ind w:left="220"/>
    </w:pPr>
  </w:style>
  <w:style w:type="paragraph" w:customStyle="1" w:styleId="Default">
    <w:name w:val="Default"/>
    <w:rsid w:val="005238E5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15OPMSMT0001-28-119376</_dlc_DocId>
    <_dlc_DocIdUrl xmlns="0104a4cd-1400-468e-be1b-c7aad71d7d5a">
      <Url>https://op.msmt.cz/_layouts/15/DocIdRedir.aspx?ID=15OPMSMT0001-28-119376</Url>
      <Description>15OPMSMT0001-28-119376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B439A-521F-4C8B-AF6F-B772F398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BA4EB-F400-4174-9589-B75C47E5F3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CDAFCC-CCD7-446F-8CBD-152394CF8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D5BCD2-6219-49FD-A2DA-8248C99B4A27}">
  <ds:schemaRefs>
    <ds:schemaRef ds:uri="http://purl.org/dc/terms/"/>
    <ds:schemaRef ds:uri="http://purl.org/dc/dcmitype/"/>
    <ds:schemaRef ds:uri="http://purl.org/dc/elements/1.1/"/>
    <ds:schemaRef ds:uri="0104a4cd-1400-468e-be1b-c7aad71d7d5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E637548-7508-4AA2-9CAC-56599890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5732</Words>
  <Characters>33819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Ivana</dc:creator>
  <cp:keywords/>
  <dc:description>final</dc:description>
  <cp:lastModifiedBy>Bytešníková Ilona</cp:lastModifiedBy>
  <cp:revision>103</cp:revision>
  <cp:lastPrinted>2018-02-23T13:44:00Z</cp:lastPrinted>
  <dcterms:created xsi:type="dcterms:W3CDTF">2017-10-11T09:46:00Z</dcterms:created>
  <dcterms:modified xsi:type="dcterms:W3CDTF">2020-03-30T20:13:00Z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70f16363-8a68-441d-985b-854da44d6fa4</vt:lpwstr>
  </property>
  <property fmtid="{D5CDD505-2E9C-101B-9397-08002B2CF9AE}" pid="3" name="ContentTypeId">
    <vt:lpwstr>0x010100810CA98376D84445B27235C23C5DAEEA</vt:lpwstr>
  </property>
</Properties>
</file>